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ED6B">
      <w:pPr>
        <w:spacing w:before="156" w:beforeLines="50" w:after="156" w:afterLines="50"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Hlk211464390"/>
      <w:bookmarkStart w:id="1" w:name="OLE_LINK1"/>
      <w:r>
        <w:rPr>
          <w:rFonts w:hint="eastAsia" w:ascii="方正小标宋简体" w:hAnsi="仿宋" w:eastAsia="方正小标宋简体"/>
          <w:sz w:val="36"/>
          <w:szCs w:val="36"/>
        </w:rPr>
        <w:t>公共管理学院“大学生社区实践计划”工作指引</w:t>
      </w:r>
    </w:p>
    <w:p w14:paraId="6A230C13">
      <w:pPr>
        <w:spacing w:after="0" w:line="560" w:lineRule="exact"/>
        <w:ind w:firstLine="640" w:firstLineChars="200"/>
        <w:rPr>
          <w:rStyle w:val="10"/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院团委立足共青团是广大青年“在实践中学习中国特色社会主义和共产主义的学校”这一基本组织定位，结合《中南财经政法大学“大学生社区实践计划”工作指引》发布本指引，组织推动各团支部有计划、大批量、小规模、经常性地组织开展社会观察和实践调研，每个团支部本学期至少开展1次考察实践、职业体验、劳动教育、志愿服务等活动</w:t>
      </w:r>
      <w:r>
        <w:rPr>
          <w:rStyle w:val="10"/>
          <w:rFonts w:hint="eastAsia" w:ascii="仿宋" w:hAnsi="仿宋" w:eastAsia="仿宋"/>
          <w:sz w:val="32"/>
          <w:szCs w:val="32"/>
        </w:rPr>
        <w:t>，现将相关要求通知如下：</w:t>
      </w:r>
    </w:p>
    <w:p w14:paraId="6051C407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一、参与对象</w:t>
      </w:r>
    </w:p>
    <w:p w14:paraId="3BDA344F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本学院各基层团支部</w:t>
      </w:r>
    </w:p>
    <w:p w14:paraId="31F6B5AC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二、实践方式</w:t>
      </w:r>
    </w:p>
    <w:p w14:paraId="60A45C87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分为在校期间和寒暑假期两个时间段：</w:t>
      </w:r>
    </w:p>
    <w:p w14:paraId="1C7E871B">
      <w:pPr>
        <w:spacing w:after="0" w:line="560" w:lineRule="exact"/>
        <w:ind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1.在校期间：以日常报到为主，各基层团支部积极向学院所结对的社区城乡街道（乡镇）、社区（村）、“青年之家”报到，采取校地共建、团员报到、骨干兼职等方式，参与城乡社区志愿服务等实践活动。</w:t>
      </w:r>
      <w:r>
        <w:rPr>
          <w:rStyle w:val="10"/>
          <w:rFonts w:hint="eastAsia" w:ascii="仿宋" w:hAnsi="仿宋" w:eastAsia="仿宋"/>
          <w:b/>
          <w:bCs/>
          <w:sz w:val="32"/>
          <w:szCs w:val="32"/>
        </w:rPr>
        <w:t>目前，我院对接的社区包括：首义社区、利济社区、五福社区、青鱼嘴阳光家园活动社区。</w:t>
      </w:r>
    </w:p>
    <w:p w14:paraId="3D11C50A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2.寒暑假期：以“三下乡”“返家乡”等社会实践活动为依托，组织学生参加志愿服务、基层治理、实地调研、兼职锻炼等社会实践。</w:t>
      </w:r>
    </w:p>
    <w:p w14:paraId="0B2D96B7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三、实践内容</w:t>
      </w:r>
    </w:p>
    <w:p w14:paraId="6EFBAB71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我院团委结合乡镇（街道）、社区（村）、“青年之家”等实际需求，指导基层团支部主动与社区对接，梳理社区掌握实际需求清单，策划项目落实方案，积极推动常态化开展工作，围绕地方和基层重点工作领域，创造性培育实施工作项目。主要包括：</w:t>
      </w:r>
    </w:p>
    <w:p w14:paraId="47ECFA66"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1.参与社区治理</w:t>
      </w:r>
    </w:p>
    <w:p w14:paraId="694EE7B4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围绕乡村振兴、城市建设、精神文明创建、环境治理、生态保护、公共安全、困难救助等基层城乡社区治理中的重点难点问题，出计献策、开展服务。</w:t>
      </w:r>
    </w:p>
    <w:p w14:paraId="131BDDA1"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2.开展课后服务</w:t>
      </w:r>
    </w:p>
    <w:p w14:paraId="2F1218EB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围绕思想引领、兴趣培养、素质拓展、自护教育、心理健康等内容，以志愿服务为基本方式，以基层党群服务中心、“青年之家”等为阵地依托，常态化为中小学生提供课后服务。</w:t>
      </w:r>
    </w:p>
    <w:p w14:paraId="6452C862"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3.组织社会调查</w:t>
      </w:r>
    </w:p>
    <w:p w14:paraId="56DE4FB6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结合学生专业背景、研究课题、兴趣爱好和基层需要，访民情、察社情、知国情，有针对地开展社会调查，形成调研成果。</w:t>
      </w:r>
    </w:p>
    <w:p w14:paraId="29A4D97A"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4.开展文体活动</w:t>
      </w:r>
    </w:p>
    <w:p w14:paraId="3437E76D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围绕党的创新理论、政策法律、精神文明创建等内容，以书法、绘画、歌曲、舞蹈、话剧等多种形式，面向基层群众开展公益性文化宣传活动，广泛组织开展全民健身活动。</w:t>
      </w:r>
    </w:p>
    <w:p w14:paraId="5FB60CB9"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5.促进基层团建</w:t>
      </w:r>
    </w:p>
    <w:p w14:paraId="66130406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协助街道（乡镇）、社区（村）团组织开展团的基层组织建设和基层工作，参与基础事务、活动设计、项目实施等。</w:t>
      </w:r>
    </w:p>
    <w:p w14:paraId="028E4CD3"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6.主题宣讲</w:t>
      </w:r>
    </w:p>
    <w:p w14:paraId="2825EAAF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各基层团支部组织策划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学习</w:t>
      </w:r>
      <w:bookmarkStart w:id="2" w:name="_GoBack"/>
      <w:bookmarkEnd w:id="2"/>
      <w:r>
        <w:rPr>
          <w:rFonts w:hint="eastAsia" w:ascii="仿宋" w:hAnsi="仿宋" w:eastAsia="仿宋"/>
          <w:color w:val="333333"/>
          <w:sz w:val="32"/>
          <w:szCs w:val="32"/>
        </w:rPr>
        <w:t>党的二十大精神等系列内容的宣讲活动，也可策划结合所学专业、学科、所见所闻、生活经历等多类型内容进行立体式宣讲（比如：文化艺术、演讲技巧、大学生活等等）或者面对面交流活动，可结合身边事例和亲身感受进行宣讲，从小切口阐释大道理。</w:t>
      </w:r>
    </w:p>
    <w:p w14:paraId="51A8FF9C"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7.其他内容</w:t>
      </w:r>
    </w:p>
    <w:p w14:paraId="5B62F1D1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各团支部可根据社区实际需求，积极策划活动，提供可行的支持帮助，解决社区实际需求。</w:t>
      </w:r>
    </w:p>
    <w:bookmarkEnd w:id="0"/>
    <w:bookmarkEnd w:id="1"/>
    <w:p w14:paraId="4F85C934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四、工作要求</w:t>
      </w:r>
    </w:p>
    <w:p w14:paraId="775AFA48"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.将大学生参加社区实践计划情况作为参评各项团内荣誉、推优入党和骨干选育的重要参考，可纳入“第二课堂成绩单”和学生综合素质评价体系;对于符合志愿服务标准的工作结合“志愿汇”等各类平台计入志愿服务时长。</w:t>
      </w:r>
    </w:p>
    <w:p w14:paraId="492F759D">
      <w:pPr>
        <w:spacing w:after="0"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2.各基层团支部与结对单位完成对接工作后及时填写提交《公共管理学院“大学生社区实践计划”结对情况统计表》至公共管理学院团委组织部邮箱。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31C5FA-EAE3-49F7-A519-5824180FE4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CCBE051-D8BA-4DCA-99A2-3DBF11ECD5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E73C7A5-4045-40AD-BD78-60A5D5446B2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A376563-7F17-4D48-810C-9268C32930F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774DC2"/>
    <w:rsid w:val="000720BC"/>
    <w:rsid w:val="00083C24"/>
    <w:rsid w:val="00134B56"/>
    <w:rsid w:val="0017430A"/>
    <w:rsid w:val="002426BD"/>
    <w:rsid w:val="003567F2"/>
    <w:rsid w:val="0054654F"/>
    <w:rsid w:val="005D6A20"/>
    <w:rsid w:val="00615755"/>
    <w:rsid w:val="006F3B0D"/>
    <w:rsid w:val="00735C62"/>
    <w:rsid w:val="007C71A2"/>
    <w:rsid w:val="0080267D"/>
    <w:rsid w:val="008B0070"/>
    <w:rsid w:val="008B1542"/>
    <w:rsid w:val="00B17906"/>
    <w:rsid w:val="00DA1D42"/>
    <w:rsid w:val="00E13BA5"/>
    <w:rsid w:val="14052FF0"/>
    <w:rsid w:val="16D06DB8"/>
    <w:rsid w:val="540114BC"/>
    <w:rsid w:val="60774DC2"/>
    <w:rsid w:val="67CB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western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1236</Words>
  <Characters>1247</Characters>
  <Lines>9</Lines>
  <Paragraphs>2</Paragraphs>
  <TotalTime>15</TotalTime>
  <ScaleCrop>false</ScaleCrop>
  <LinksUpToDate>false</LinksUpToDate>
  <CharactersWithSpaces>1247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2025-10-15T16:00:00Z</dcterms:created>
  <dc:creator>好运来</dc:creator>
  <cp:lastModifiedBy>王康</cp:lastModifiedBy>
  <dcterms:modified xsi:type="dcterms:W3CDTF">2025-12-03T09:50:31Z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eyJoZGlkIjoiMTY4NmY3NWQ1NmRmNTQwMDVhZTY5MDNlMWQ3M2Q2MmYiLCJ1c2VySWQiOiIxNTM1Mjc4MDA0In0=</vt:lpwstr>
  </property>
  <property fmtid="{D5CDD505-2E9C-101B-9397-08002B2CF9AE}" pid="4" name="ICV">
    <vt:lpwstr>E144250E06E34392830A1F0720CBF85C_13</vt:lpwstr>
  </property>
</Properties>
</file>