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方正小标宋简体" w:hAnsi="黑体" w:eastAsia="方正小标宋简体"/>
          <w:color w:val="000000"/>
          <w:sz w:val="36"/>
          <w:szCs w:val="36"/>
          <w:shd w:val="clear" w:color="auto" w:fill="FFFFFF"/>
        </w:rPr>
      </w:pPr>
      <w:r>
        <w:rPr>
          <w:rFonts w:hint="eastAsia" w:ascii="方正小标宋简体" w:hAnsi="黑体" w:eastAsia="方正小标宋简体"/>
          <w:color w:val="000000"/>
          <w:sz w:val="36"/>
          <w:szCs w:val="36"/>
          <w:shd w:val="clear" w:color="auto" w:fill="FFFFFF"/>
        </w:rPr>
        <w:t>中南财经政法大学202</w:t>
      </w:r>
      <w:r>
        <w:rPr>
          <w:rFonts w:ascii="方正小标宋简体" w:hAnsi="黑体" w:eastAsia="方正小标宋简体"/>
          <w:color w:val="000000"/>
          <w:sz w:val="36"/>
          <w:szCs w:val="36"/>
          <w:shd w:val="clear" w:color="auto" w:fill="FFFFFF"/>
        </w:rPr>
        <w:t>3</w:t>
      </w:r>
      <w:r>
        <w:rPr>
          <w:rFonts w:hint="eastAsia" w:ascii="方正小标宋简体" w:hAnsi="黑体" w:eastAsia="方正小标宋简体"/>
          <w:color w:val="000000"/>
          <w:sz w:val="36"/>
          <w:szCs w:val="36"/>
          <w:shd w:val="clear" w:color="auto" w:fill="FFFFFF"/>
        </w:rPr>
        <w:t>年</w:t>
      </w:r>
      <w:r>
        <w:rPr>
          <w:rFonts w:ascii="方正小标宋简体" w:hAnsi="黑体" w:eastAsia="方正小标宋简体"/>
          <w:color w:val="000000"/>
          <w:sz w:val="36"/>
          <w:szCs w:val="36"/>
          <w:shd w:val="clear" w:color="auto" w:fill="FFFFFF"/>
        </w:rPr>
        <w:t>3</w:t>
      </w:r>
      <w:r>
        <w:rPr>
          <w:rFonts w:hint="eastAsia" w:ascii="方正小标宋简体" w:hAnsi="黑体" w:eastAsia="方正小标宋简体"/>
          <w:color w:val="000000"/>
          <w:sz w:val="36"/>
          <w:szCs w:val="36"/>
          <w:shd w:val="clear" w:color="auto" w:fill="FFFFFF"/>
        </w:rPr>
        <w:t>月团日活动指南</w:t>
      </w:r>
    </w:p>
    <w:p>
      <w:pPr>
        <w:spacing w:line="460" w:lineRule="exact"/>
        <w:rPr>
          <w:rFonts w:ascii="方正小标宋简体" w:hAnsi="黑体" w:eastAsia="方正小标宋简体"/>
          <w:color w:val="000000"/>
          <w:sz w:val="36"/>
          <w:szCs w:val="36"/>
          <w:shd w:val="clear" w:color="auto" w:fill="FFFFFF"/>
        </w:rPr>
      </w:pPr>
      <w:r>
        <w:rPr>
          <w:rFonts w:ascii="仿宋_GB2312" w:hAnsi="仿宋_GB2312" w:eastAsia="仿宋_GB2312" w:cs="仿宋_GB2312"/>
          <w:color w:val="333333"/>
          <w:kern w:val="0"/>
          <w:sz w:val="28"/>
          <w:szCs w:val="28"/>
        </w:rPr>
        <w:t>各团支部：</w:t>
      </w:r>
    </w:p>
    <w:p>
      <w:pPr>
        <w:widowControl/>
        <w:spacing w:line="460" w:lineRule="exact"/>
        <w:ind w:right="544" w:firstLine="560" w:firstLineChars="200"/>
        <w:jc w:val="left"/>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rPr>
        <w:t>为规范</w:t>
      </w:r>
      <w:r>
        <w:rPr>
          <w:rFonts w:hint="eastAsia" w:ascii="仿宋_GB2312" w:hAnsi="仿宋_GB2312" w:eastAsia="仿宋_GB2312" w:cs="仿宋_GB2312"/>
          <w:color w:val="333333"/>
          <w:kern w:val="0"/>
          <w:sz w:val="28"/>
          <w:szCs w:val="28"/>
        </w:rPr>
        <w:t>团</w:t>
      </w:r>
      <w:r>
        <w:rPr>
          <w:rFonts w:ascii="仿宋_GB2312" w:hAnsi="仿宋_GB2312" w:eastAsia="仿宋_GB2312" w:cs="仿宋_GB2312"/>
          <w:color w:val="333333"/>
          <w:kern w:val="0"/>
          <w:sz w:val="28"/>
          <w:szCs w:val="28"/>
        </w:rPr>
        <w:t>支部建设，指导</w:t>
      </w:r>
      <w:r>
        <w:rPr>
          <w:rFonts w:hint="eastAsia" w:ascii="仿宋_GB2312" w:hAnsi="仿宋_GB2312" w:eastAsia="仿宋_GB2312" w:cs="仿宋_GB2312"/>
          <w:color w:val="333333"/>
          <w:kern w:val="0"/>
          <w:sz w:val="28"/>
          <w:szCs w:val="28"/>
        </w:rPr>
        <w:t>团</w:t>
      </w:r>
      <w:r>
        <w:rPr>
          <w:rFonts w:ascii="仿宋_GB2312" w:hAnsi="仿宋_GB2312" w:eastAsia="仿宋_GB2312" w:cs="仿宋_GB2312"/>
          <w:color w:val="333333"/>
          <w:kern w:val="0"/>
          <w:sz w:val="28"/>
          <w:szCs w:val="28"/>
        </w:rPr>
        <w:t>支部主题团日活动开展，引导</w:t>
      </w:r>
      <w:r>
        <w:rPr>
          <w:rFonts w:hint="eastAsia" w:ascii="仿宋_GB2312" w:hAnsi="仿宋_GB2312" w:eastAsia="仿宋_GB2312" w:cs="仿宋_GB2312"/>
          <w:color w:val="333333"/>
          <w:kern w:val="0"/>
          <w:sz w:val="28"/>
          <w:szCs w:val="28"/>
        </w:rPr>
        <w:t>团</w:t>
      </w:r>
      <w:r>
        <w:rPr>
          <w:rFonts w:ascii="仿宋_GB2312" w:hAnsi="仿宋_GB2312" w:eastAsia="仿宋_GB2312" w:cs="仿宋_GB2312"/>
          <w:color w:val="333333"/>
          <w:kern w:val="0"/>
          <w:sz w:val="28"/>
          <w:szCs w:val="28"/>
        </w:rPr>
        <w:t>支部学习新思想、把握新动态，校团委现将3月主题团日活动指南公布如下：</w:t>
      </w:r>
    </w:p>
    <w:p>
      <w:pPr>
        <w:widowControl/>
        <w:spacing w:before="78" w:beforeLines="25" w:after="78" w:afterLines="25" w:line="460" w:lineRule="exact"/>
        <w:ind w:firstLine="643" w:firstLineChars="200"/>
        <w:jc w:val="left"/>
        <w:rPr>
          <w:rFonts w:ascii="Times New Roman" w:hAnsi="Times New Roman" w:eastAsia="等线" w:cs="Times New Roman"/>
          <w:kern w:val="0"/>
          <w:sz w:val="20"/>
          <w:szCs w:val="20"/>
        </w:rPr>
      </w:pPr>
      <w:r>
        <w:rPr>
          <w:rFonts w:ascii="黑体" w:hAnsi="黑体" w:eastAsia="黑体" w:cs="黑体"/>
          <w:b/>
          <w:bCs/>
          <w:color w:val="333333"/>
          <w:kern w:val="0"/>
          <w:sz w:val="32"/>
          <w:szCs w:val="32"/>
        </w:rPr>
        <w:t>一、活动时间</w:t>
      </w:r>
    </w:p>
    <w:p>
      <w:pPr>
        <w:widowControl/>
        <w:spacing w:line="460" w:lineRule="exact"/>
        <w:ind w:firstLine="560" w:firstLineChars="200"/>
        <w:jc w:val="left"/>
        <w:rPr>
          <w:rFonts w:ascii="Times New Roman" w:hAnsi="Times New Roman" w:eastAsia="等线" w:cs="Times New Roman"/>
          <w:kern w:val="0"/>
          <w:sz w:val="20"/>
          <w:szCs w:val="20"/>
        </w:rPr>
      </w:pPr>
      <w:r>
        <w:rPr>
          <w:rFonts w:ascii="仿宋_GB2312" w:hAnsi="仿宋_GB2312" w:eastAsia="仿宋_GB2312" w:cs="仿宋_GB2312"/>
          <w:color w:val="333333"/>
          <w:kern w:val="0"/>
          <w:sz w:val="28"/>
          <w:szCs w:val="28"/>
        </w:rPr>
        <w:t>2023年3月</w:t>
      </w:r>
    </w:p>
    <w:p>
      <w:pPr>
        <w:widowControl/>
        <w:spacing w:before="78" w:beforeLines="25" w:after="78" w:afterLines="25" w:line="460" w:lineRule="exact"/>
        <w:ind w:firstLine="643" w:firstLineChars="200"/>
        <w:jc w:val="left"/>
        <w:rPr>
          <w:rFonts w:ascii="Times New Roman" w:hAnsi="Times New Roman" w:eastAsia="等线" w:cs="Times New Roman"/>
          <w:kern w:val="0"/>
          <w:sz w:val="20"/>
          <w:szCs w:val="20"/>
        </w:rPr>
      </w:pPr>
      <w:r>
        <w:rPr>
          <w:rFonts w:ascii="黑体" w:hAnsi="黑体" w:eastAsia="黑体" w:cs="黑体"/>
          <w:b/>
          <w:bCs/>
          <w:color w:val="333333"/>
          <w:kern w:val="0"/>
          <w:sz w:val="32"/>
          <w:szCs w:val="32"/>
        </w:rPr>
        <w:t>二、参与对象</w:t>
      </w:r>
    </w:p>
    <w:p>
      <w:pPr>
        <w:widowControl/>
        <w:spacing w:line="460" w:lineRule="exact"/>
        <w:ind w:firstLine="560" w:firstLineChars="200"/>
        <w:jc w:val="left"/>
        <w:rPr>
          <w:rFonts w:ascii="Times New Roman" w:hAnsi="Times New Roman" w:eastAsia="等线" w:cs="Times New Roman"/>
          <w:kern w:val="0"/>
          <w:sz w:val="20"/>
          <w:szCs w:val="20"/>
        </w:rPr>
      </w:pPr>
      <w:r>
        <w:rPr>
          <w:rFonts w:ascii="仿宋_GB2312" w:hAnsi="仿宋_GB2312" w:eastAsia="仿宋_GB2312" w:cs="仿宋_GB2312"/>
          <w:color w:val="333333"/>
          <w:kern w:val="0"/>
          <w:sz w:val="28"/>
          <w:szCs w:val="28"/>
        </w:rPr>
        <w:t>全校各团支部（含本科生、研究生及创新型团支部）</w:t>
      </w:r>
    </w:p>
    <w:p>
      <w:pPr>
        <w:widowControl/>
        <w:spacing w:before="78" w:beforeLines="25" w:after="78" w:afterLines="25" w:line="460" w:lineRule="exact"/>
        <w:ind w:firstLine="643" w:firstLineChars="200"/>
        <w:jc w:val="left"/>
        <w:rPr>
          <w:rFonts w:ascii="Times New Roman" w:hAnsi="Times New Roman" w:eastAsia="等线" w:cs="Times New Roman"/>
          <w:kern w:val="0"/>
          <w:sz w:val="20"/>
          <w:szCs w:val="20"/>
        </w:rPr>
      </w:pPr>
      <w:r>
        <w:rPr>
          <w:rFonts w:ascii="黑体" w:hAnsi="黑体" w:eastAsia="黑体" w:cs="黑体"/>
          <w:b/>
          <w:bCs/>
          <w:color w:val="333333"/>
          <w:kern w:val="0"/>
          <w:sz w:val="32"/>
          <w:szCs w:val="32"/>
        </w:rPr>
        <w:t>三、活动内容</w:t>
      </w:r>
    </w:p>
    <w:p>
      <w:pPr>
        <w:widowControl/>
        <w:spacing w:line="460" w:lineRule="exact"/>
        <w:ind w:firstLine="602" w:firstLineChars="200"/>
        <w:jc w:val="left"/>
        <w:rPr>
          <w:rFonts w:ascii="楷体_GB2312" w:hAnsi="黑体" w:eastAsia="楷体_GB2312" w:cs="Times New Roman"/>
          <w:kern w:val="0"/>
          <w:sz w:val="30"/>
          <w:szCs w:val="30"/>
        </w:rPr>
      </w:pPr>
      <w:r>
        <w:rPr>
          <w:rFonts w:hint="eastAsia" w:ascii="楷体_GB2312" w:hAnsi="黑体" w:eastAsia="楷体_GB2312" w:cs="楷体_GB2312"/>
          <w:b/>
          <w:bCs/>
          <w:color w:val="333333"/>
          <w:kern w:val="0"/>
          <w:sz w:val="30"/>
          <w:szCs w:val="30"/>
        </w:rPr>
        <w:t>（一）“强化理论提素养，坚定信念践初心”政治理论学习</w:t>
      </w:r>
    </w:p>
    <w:p>
      <w:pPr>
        <w:spacing w:line="460" w:lineRule="exact"/>
        <w:ind w:firstLine="562" w:firstLineChars="200"/>
        <w:rPr>
          <w:rFonts w:hint="eastAsia" w:ascii="仿宋_GB2312" w:hAnsi="楷体_GB2312" w:eastAsia="仿宋_GB2312" w:cs="楷体_GB2312"/>
          <w:b/>
          <w:bCs/>
          <w:color w:val="333333"/>
          <w:sz w:val="28"/>
          <w:szCs w:val="28"/>
          <w:lang w:eastAsia="zh-CN"/>
        </w:rPr>
      </w:pPr>
      <w:bookmarkStart w:id="0" w:name="_Hlk127801226"/>
      <w:r>
        <w:rPr>
          <w:rFonts w:hint="eastAsia" w:ascii="仿宋_GB2312" w:hAnsi="楷体_GB2312" w:eastAsia="仿宋_GB2312" w:cs="楷体_GB2312"/>
          <w:b/>
          <w:bCs/>
          <w:color w:val="333333"/>
          <w:sz w:val="28"/>
          <w:szCs w:val="28"/>
          <w:lang w:val="en-US" w:eastAsia="zh-CN"/>
        </w:rPr>
        <w:t>1.学习</w:t>
      </w:r>
      <w:r>
        <w:rPr>
          <w:rFonts w:hint="eastAsia" w:ascii="仿宋_GB2312" w:hAnsi="楷体_GB2312" w:eastAsia="仿宋_GB2312" w:cs="楷体_GB2312"/>
          <w:b/>
          <w:bCs/>
          <w:color w:val="333333"/>
          <w:sz w:val="28"/>
          <w:szCs w:val="28"/>
          <w:lang w:eastAsia="zh-CN"/>
        </w:rPr>
        <w:t>《二十届二中全会公报》</w:t>
      </w:r>
      <w:r>
        <w:rPr>
          <w:rFonts w:hint="eastAsia" w:ascii="仿宋_GB2312" w:hAnsi="楷体_GB2312" w:eastAsia="仿宋_GB2312" w:cs="楷体_GB2312"/>
          <w:b/>
          <w:bCs/>
          <w:color w:val="333333"/>
          <w:sz w:val="28"/>
          <w:szCs w:val="28"/>
        </w:rPr>
        <w:t>，</w:t>
      </w:r>
      <w:r>
        <w:rPr>
          <w:rFonts w:hint="eastAsia" w:ascii="仿宋_GB2312" w:hAnsi="楷体_GB2312" w:eastAsia="仿宋_GB2312" w:cs="楷体_GB2312"/>
          <w:b/>
          <w:bCs/>
          <w:color w:val="333333"/>
          <w:sz w:val="28"/>
          <w:szCs w:val="28"/>
          <w:lang w:val="en-US" w:eastAsia="zh-CN"/>
        </w:rPr>
        <w:t>贯彻落实党的</w:t>
      </w:r>
      <w:r>
        <w:rPr>
          <w:rFonts w:hint="eastAsia" w:ascii="仿宋_GB2312" w:hAnsi="楷体_GB2312" w:eastAsia="仿宋_GB2312" w:cs="楷体_GB2312"/>
          <w:b/>
          <w:bCs/>
          <w:color w:val="333333"/>
          <w:sz w:val="28"/>
          <w:szCs w:val="28"/>
        </w:rPr>
        <w:t>二十大</w:t>
      </w:r>
      <w:r>
        <w:rPr>
          <w:rFonts w:hint="eastAsia" w:ascii="仿宋_GB2312" w:hAnsi="楷体_GB2312" w:eastAsia="仿宋_GB2312" w:cs="楷体_GB2312"/>
          <w:b/>
          <w:bCs/>
          <w:color w:val="333333"/>
          <w:sz w:val="28"/>
          <w:szCs w:val="28"/>
          <w:lang w:val="en-US" w:eastAsia="zh-CN"/>
        </w:rPr>
        <w:t>精神</w:t>
      </w:r>
    </w:p>
    <w:p>
      <w:pPr>
        <w:spacing w:line="460" w:lineRule="exact"/>
        <w:ind w:firstLine="560" w:firstLineChars="200"/>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rPr>
        <w:t>2月26日至28日</w:t>
      </w:r>
      <w:r>
        <w:rPr>
          <w:rFonts w:hint="eastAsia" w:ascii="仿宋_GB2312" w:hAnsi="仿宋_GB2312" w:eastAsia="仿宋_GB2312" w:cs="仿宋_GB2312"/>
          <w:color w:val="333333"/>
          <w:kern w:val="0"/>
          <w:sz w:val="28"/>
          <w:szCs w:val="28"/>
        </w:rPr>
        <w:t>，</w:t>
      </w:r>
      <w:r>
        <w:rPr>
          <w:rFonts w:ascii="仿宋_GB2312" w:hAnsi="仿宋_GB2312" w:eastAsia="仿宋_GB2312" w:cs="仿宋_GB2312"/>
          <w:color w:val="333333"/>
          <w:kern w:val="0"/>
          <w:sz w:val="28"/>
          <w:szCs w:val="28"/>
        </w:rPr>
        <w:t>中国共产党第二十届中央委员会第二次全体会议在北京召开，</w:t>
      </w:r>
      <w:r>
        <w:rPr>
          <w:rFonts w:hint="eastAsia" w:ascii="仿宋_GB2312" w:hAnsi="仿宋_GB2312" w:eastAsia="仿宋_GB2312" w:cs="仿宋_GB2312"/>
          <w:color w:val="333333"/>
          <w:kern w:val="0"/>
          <w:sz w:val="28"/>
          <w:szCs w:val="28"/>
        </w:rPr>
        <w:t>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r>
        <w:rPr>
          <w:rFonts w:ascii="仿宋_GB2312" w:hAnsi="仿宋_GB2312" w:eastAsia="仿宋_GB2312" w:cs="仿宋_GB2312"/>
          <w:color w:val="333333"/>
          <w:kern w:val="0"/>
          <w:sz w:val="28"/>
          <w:szCs w:val="28"/>
        </w:rPr>
        <w:t>。</w:t>
      </w:r>
    </w:p>
    <w:p>
      <w:pPr>
        <w:spacing w:line="460" w:lineRule="exact"/>
        <w:ind w:firstLine="560" w:firstLineChars="200"/>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rPr>
        <w:t>鼓励各团支部组织团员青年通过新闻阅读、知识讲座等形式，学习第二十届二中全会</w:t>
      </w:r>
      <w:r>
        <w:rPr>
          <w:rFonts w:hint="eastAsia" w:ascii="仿宋_GB2312" w:hAnsi="仿宋_GB2312" w:eastAsia="仿宋_GB2312" w:cs="仿宋_GB2312"/>
          <w:color w:val="333333"/>
          <w:kern w:val="0"/>
          <w:sz w:val="28"/>
          <w:szCs w:val="28"/>
          <w:lang w:val="en-US" w:eastAsia="zh-CN"/>
        </w:rPr>
        <w:t>公报</w:t>
      </w:r>
      <w:r>
        <w:rPr>
          <w:rFonts w:ascii="仿宋_GB2312" w:hAnsi="仿宋_GB2312" w:eastAsia="仿宋_GB2312" w:cs="仿宋_GB2312"/>
          <w:color w:val="333333"/>
          <w:kern w:val="0"/>
          <w:sz w:val="28"/>
          <w:szCs w:val="28"/>
        </w:rPr>
        <w:t>；通过学习交流会、微团课演讲等方式学思悟践二十大精神内涵，坚持用党的创新理论凝心铸魂，引导团员青年成为习近平新时代中国特色社会主义思想的坚定信仰者和忠实实践者。</w:t>
      </w:r>
    </w:p>
    <w:p>
      <w:pPr>
        <w:spacing w:line="460" w:lineRule="exact"/>
        <w:ind w:firstLine="562" w:firstLineChars="200"/>
        <w:rPr>
          <w:rFonts w:ascii="仿宋_GB2312" w:hAnsi="楷体_GB2312" w:eastAsia="仿宋_GB2312" w:cs="楷体_GB2312"/>
          <w:b/>
          <w:bCs/>
          <w:color w:val="333333"/>
          <w:sz w:val="28"/>
          <w:szCs w:val="28"/>
        </w:rPr>
      </w:pPr>
      <w:r>
        <w:rPr>
          <w:rFonts w:hint="eastAsia" w:ascii="仿宋_GB2312" w:hAnsi="楷体_GB2312" w:eastAsia="仿宋_GB2312" w:cs="楷体_GB2312"/>
          <w:b/>
          <w:bCs/>
          <w:color w:val="333333"/>
          <w:sz w:val="28"/>
          <w:szCs w:val="28"/>
          <w:lang w:val="en-US" w:eastAsia="zh-CN"/>
        </w:rPr>
        <w:t>2</w:t>
      </w:r>
      <w:r>
        <w:rPr>
          <w:rFonts w:hint="eastAsia" w:ascii="仿宋_GB2312" w:hAnsi="楷体_GB2312" w:eastAsia="仿宋_GB2312" w:cs="楷体_GB2312"/>
          <w:b/>
          <w:bCs/>
          <w:color w:val="333333"/>
          <w:sz w:val="28"/>
          <w:szCs w:val="28"/>
        </w:rPr>
        <w:t>.</w:t>
      </w:r>
      <w:bookmarkEnd w:id="0"/>
      <w:r>
        <w:rPr>
          <w:rFonts w:hint="eastAsia" w:ascii="仿宋_GB2312" w:hAnsi="楷体_GB2312" w:eastAsia="仿宋_GB2312" w:cs="楷体_GB2312"/>
          <w:b/>
          <w:bCs/>
          <w:color w:val="333333"/>
          <w:sz w:val="28"/>
          <w:szCs w:val="28"/>
        </w:rPr>
        <w:t>学习贯彻两会精神，筑牢青年使命担当</w:t>
      </w:r>
    </w:p>
    <w:p>
      <w:pPr>
        <w:spacing w:line="460" w:lineRule="exact"/>
        <w:ind w:firstLine="560" w:firstLineChars="200"/>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rPr>
        <w:t>3月4日和3月5日，第十四届全国人大代表和政协委员齐聚北京，共商发展大计，中国进入“两会时间”。鼓励各团支部</w:t>
      </w:r>
      <w:r>
        <w:rPr>
          <w:rFonts w:hint="eastAsia" w:ascii="仿宋_GB2312" w:hAnsi="仿宋_GB2312" w:eastAsia="仿宋_GB2312" w:cs="仿宋_GB2312"/>
          <w:color w:val="333333"/>
          <w:kern w:val="0"/>
          <w:sz w:val="28"/>
          <w:szCs w:val="28"/>
        </w:rPr>
        <w:t>聚焦</w:t>
      </w:r>
      <w:r>
        <w:rPr>
          <w:rFonts w:ascii="仿宋_GB2312" w:hAnsi="仿宋_GB2312" w:eastAsia="仿宋_GB2312" w:cs="仿宋_GB2312"/>
          <w:color w:val="333333"/>
          <w:kern w:val="0"/>
          <w:sz w:val="28"/>
          <w:szCs w:val="28"/>
        </w:rPr>
        <w:t>两会盛况，组织团员成员集中学习两会精神，以观看讲解视频、撰写学习心得、举办思政座谈会等形式深切体悟两会精神，引导青年踔厉奋发、挺膺担当；以主题班会、研讨会、党团知识竞答等方式强化团员青年理论素养，激发青年热情，以中流砥柱之姿勇担使命，书写盛世华章。</w:t>
      </w:r>
    </w:p>
    <w:p>
      <w:pPr>
        <w:spacing w:line="460" w:lineRule="exact"/>
        <w:ind w:firstLine="562" w:firstLineChars="200"/>
        <w:rPr>
          <w:rFonts w:ascii="仿宋_GB2312" w:hAnsi="Times New Roman" w:eastAsia="仿宋_GB2312" w:cs="Times New Roman"/>
          <w:b/>
          <w:bCs/>
          <w:kern w:val="0"/>
          <w:sz w:val="28"/>
          <w:szCs w:val="28"/>
        </w:rPr>
      </w:pPr>
      <w:r>
        <w:rPr>
          <w:rFonts w:ascii="仿宋_GB2312" w:hAnsi="Times New Roman" w:eastAsia="仿宋_GB2312" w:cs="Times New Roman"/>
          <w:b/>
          <w:bCs/>
          <w:kern w:val="0"/>
          <w:sz w:val="28"/>
          <w:szCs w:val="28"/>
        </w:rPr>
        <w:t>3</w:t>
      </w:r>
      <w:r>
        <w:rPr>
          <w:rFonts w:hint="eastAsia" w:ascii="仿宋_GB2312" w:hAnsi="Times New Roman" w:eastAsia="仿宋_GB2312" w:cs="Times New Roman"/>
          <w:b/>
          <w:bCs/>
          <w:kern w:val="0"/>
          <w:sz w:val="28"/>
          <w:szCs w:val="28"/>
        </w:rPr>
        <w:t>.“青年大学习”网上主题团课（第十五季）</w:t>
      </w:r>
    </w:p>
    <w:p>
      <w:pPr>
        <w:spacing w:line="460" w:lineRule="exact"/>
        <w:ind w:firstLine="560" w:firstLineChars="200"/>
        <w:rPr>
          <w:rFonts w:ascii="楷体_GB2312" w:hAnsi="Times New Roman" w:eastAsia="楷体_GB2312" w:cs="Times New Roman"/>
          <w:b/>
          <w:bCs/>
          <w:kern w:val="0"/>
          <w:sz w:val="30"/>
          <w:szCs w:val="30"/>
        </w:rPr>
      </w:pPr>
      <w:r>
        <w:rPr>
          <w:rFonts w:hint="eastAsia" w:ascii="仿宋_GB2312" w:hAnsi="仿宋_GB2312" w:eastAsia="仿宋_GB2312" w:cs="仿宋_GB2312"/>
          <w:color w:val="333333"/>
          <w:kern w:val="0"/>
          <w:sz w:val="28"/>
          <w:szCs w:val="28"/>
        </w:rPr>
        <w:t>各团支部可组织支部成员开展线上主题团课，参与第十五季</w:t>
      </w:r>
      <w:r>
        <w:rPr>
          <w:rFonts w:hint="eastAsia" w:ascii="仿宋_GB2312" w:hAnsi="Arial" w:eastAsia="仿宋_GB2312" w:cs="Arial"/>
          <w:color w:val="333333"/>
          <w:kern w:val="0"/>
          <w:sz w:val="28"/>
          <w:szCs w:val="28"/>
        </w:rPr>
        <w:t>“</w:t>
      </w:r>
      <w:r>
        <w:rPr>
          <w:rFonts w:hint="eastAsia" w:ascii="仿宋_GB2312" w:hAnsi="仿宋_GB2312" w:eastAsia="仿宋_GB2312" w:cs="仿宋_GB2312"/>
          <w:color w:val="333333"/>
          <w:kern w:val="0"/>
          <w:sz w:val="28"/>
          <w:szCs w:val="28"/>
        </w:rPr>
        <w:t>青年大学习</w:t>
      </w:r>
      <w:r>
        <w:rPr>
          <w:rFonts w:hint="eastAsia" w:ascii="仿宋_GB2312" w:hAnsi="Arial" w:eastAsia="仿宋_GB2312" w:cs="Arial"/>
          <w:color w:val="333333"/>
          <w:kern w:val="0"/>
          <w:sz w:val="28"/>
          <w:szCs w:val="28"/>
        </w:rPr>
        <w:t>”</w:t>
      </w:r>
      <w:r>
        <w:rPr>
          <w:rFonts w:hint="eastAsia" w:ascii="仿宋_GB2312" w:hAnsi="仿宋_GB2312" w:eastAsia="仿宋_GB2312" w:cs="仿宋_GB2312"/>
          <w:color w:val="333333"/>
          <w:kern w:val="0"/>
          <w:sz w:val="28"/>
          <w:szCs w:val="28"/>
        </w:rPr>
        <w:t>网上主题团课学习，完成</w:t>
      </w:r>
      <w:r>
        <w:rPr>
          <w:rFonts w:hint="eastAsia" w:ascii="仿宋_GB2312" w:hAnsi="Arial" w:eastAsia="仿宋_GB2312" w:cs="Arial"/>
          <w:color w:val="333333"/>
          <w:kern w:val="0"/>
          <w:sz w:val="28"/>
          <w:szCs w:val="28"/>
        </w:rPr>
        <w:t>“</w:t>
      </w:r>
      <w:r>
        <w:rPr>
          <w:rFonts w:hint="eastAsia" w:ascii="仿宋_GB2312" w:hAnsi="仿宋_GB2312" w:eastAsia="仿宋_GB2312" w:cs="仿宋_GB2312"/>
          <w:color w:val="333333"/>
          <w:kern w:val="0"/>
          <w:sz w:val="28"/>
          <w:szCs w:val="28"/>
        </w:rPr>
        <w:t>一课</w:t>
      </w:r>
      <w:r>
        <w:rPr>
          <w:rFonts w:hint="eastAsia" w:ascii="仿宋_GB2312" w:hAnsi="Arial" w:eastAsia="仿宋_GB2312" w:cs="Arial"/>
          <w:color w:val="333333"/>
          <w:kern w:val="0"/>
          <w:sz w:val="28"/>
          <w:szCs w:val="28"/>
        </w:rPr>
        <w:t>”</w:t>
      </w:r>
      <w:r>
        <w:rPr>
          <w:rFonts w:hint="eastAsia" w:ascii="仿宋_GB2312" w:hAnsi="仿宋_GB2312" w:eastAsia="仿宋_GB2312" w:cs="仿宋_GB2312"/>
          <w:color w:val="333333"/>
          <w:kern w:val="0"/>
          <w:sz w:val="28"/>
          <w:szCs w:val="28"/>
        </w:rPr>
        <w:t>学习。同时，鼓励各团支部围绕学习主题，结合实际创新开展支部活动。</w:t>
      </w:r>
    </w:p>
    <w:p>
      <w:pPr>
        <w:spacing w:line="460" w:lineRule="exact"/>
        <w:ind w:firstLine="602" w:firstLineChars="200"/>
        <w:rPr>
          <w:rFonts w:ascii="楷体_GB2312" w:hAnsi="黑体" w:eastAsia="楷体_GB2312" w:cs="楷体_GB2312"/>
          <w:b/>
          <w:bCs/>
          <w:color w:val="333333"/>
          <w:sz w:val="30"/>
          <w:szCs w:val="30"/>
        </w:rPr>
      </w:pPr>
      <w:bookmarkStart w:id="1" w:name="_Hlk127795410"/>
      <w:r>
        <w:rPr>
          <w:rFonts w:hint="eastAsia" w:ascii="楷体_GB2312" w:hAnsi="黑体" w:eastAsia="楷体_GB2312" w:cs="楷体_GB2312"/>
          <w:b/>
          <w:bCs/>
          <w:color w:val="333333"/>
          <w:sz w:val="30"/>
          <w:szCs w:val="30"/>
        </w:rPr>
        <w:t>（二）“青春相聚植青绿，创新创业塑未来”主题实践活动</w:t>
      </w:r>
    </w:p>
    <w:bookmarkEnd w:id="1"/>
    <w:p>
      <w:pPr>
        <w:spacing w:line="460" w:lineRule="exact"/>
        <w:ind w:firstLine="562" w:firstLineChars="200"/>
        <w:rPr>
          <w:rFonts w:ascii="仿宋_GB2312" w:hAnsi="楷体_GB2312" w:eastAsia="仿宋_GB2312" w:cs="楷体_GB2312"/>
          <w:b/>
          <w:bCs/>
          <w:color w:val="333333"/>
          <w:sz w:val="28"/>
          <w:szCs w:val="28"/>
        </w:rPr>
      </w:pPr>
      <w:bookmarkStart w:id="2" w:name="_Hlk127801363"/>
      <w:r>
        <w:rPr>
          <w:rFonts w:hint="eastAsia" w:ascii="仿宋_GB2312" w:hAnsi="楷体_GB2312" w:eastAsia="仿宋_GB2312" w:cs="楷体_GB2312"/>
          <w:b/>
          <w:bCs/>
          <w:color w:val="333333"/>
          <w:sz w:val="28"/>
          <w:szCs w:val="28"/>
        </w:rPr>
        <w:t>1.青春心向党，共植幸福树</w:t>
      </w:r>
    </w:p>
    <w:bookmarkEnd w:id="2"/>
    <w:p>
      <w:pPr>
        <w:spacing w:line="460" w:lineRule="exact"/>
        <w:ind w:firstLine="560" w:firstLineChars="200"/>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rPr>
        <w:t>3月12日是植树节。为弘扬爱绿植绿护绿的文明风尚，鼓励各团支部制作相关宣传标语，结合实际组织开展植绿学习，带领广大团员青年进行校园内外植树活动，共建人与自然和谐共生的美丽家园。</w:t>
      </w:r>
    </w:p>
    <w:p>
      <w:pPr>
        <w:spacing w:line="460" w:lineRule="exact"/>
        <w:ind w:firstLine="562" w:firstLineChars="200"/>
        <w:rPr>
          <w:rFonts w:ascii="仿宋_GB2312" w:hAnsi="楷体_GB2312" w:eastAsia="仿宋_GB2312" w:cs="楷体_GB2312"/>
          <w:b/>
          <w:bCs/>
          <w:color w:val="333333"/>
          <w:sz w:val="28"/>
          <w:szCs w:val="28"/>
        </w:rPr>
      </w:pPr>
      <w:r>
        <w:rPr>
          <w:rFonts w:ascii="仿宋_GB2312" w:hAnsi="楷体_GB2312" w:eastAsia="仿宋_GB2312" w:cs="楷体_GB2312"/>
          <w:b/>
          <w:bCs/>
          <w:color w:val="333333"/>
          <w:sz w:val="28"/>
          <w:szCs w:val="28"/>
        </w:rPr>
        <w:t>2</w:t>
      </w:r>
      <w:r>
        <w:rPr>
          <w:rFonts w:hint="eastAsia" w:ascii="仿宋_GB2312" w:hAnsi="楷体_GB2312" w:eastAsia="仿宋_GB2312" w:cs="楷体_GB2312"/>
          <w:b/>
          <w:bCs/>
          <w:color w:val="333333"/>
          <w:sz w:val="28"/>
          <w:szCs w:val="28"/>
        </w:rPr>
        <w:t>.创新创业创青春，勇立潮头新青年</w:t>
      </w:r>
    </w:p>
    <w:p>
      <w:pPr>
        <w:spacing w:line="460" w:lineRule="exact"/>
        <w:ind w:firstLine="560" w:firstLineChars="200"/>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为培育学生创新思维、提高创新实践能力，</w:t>
      </w:r>
      <w:r>
        <w:rPr>
          <w:rFonts w:hint="eastAsia" w:ascii="仿宋_GB2312" w:hAnsi="仿宋_GB2312" w:eastAsia="仿宋_GB2312" w:cs="仿宋_GB2312"/>
          <w:color w:val="333333"/>
          <w:kern w:val="0"/>
          <w:sz w:val="28"/>
          <w:szCs w:val="28"/>
          <w:lang w:val="en-US" w:eastAsia="zh-CN"/>
        </w:rPr>
        <w:t>各支部可结合</w:t>
      </w:r>
      <w:r>
        <w:rPr>
          <w:rFonts w:hint="eastAsia" w:ascii="仿宋_GB2312" w:hAnsi="仿宋_GB2312" w:eastAsia="仿宋_GB2312" w:cs="仿宋_GB2312"/>
          <w:color w:val="333333"/>
          <w:kern w:val="0"/>
          <w:sz w:val="28"/>
          <w:szCs w:val="28"/>
        </w:rPr>
        <w:t>第九届“明理杯”大学生创新创业竞赛暨第十八届“挑战杯”大学生课外学术科技作品竞赛</w:t>
      </w:r>
      <w:r>
        <w:rPr>
          <w:rFonts w:hint="eastAsia" w:ascii="仿宋_GB2312" w:hAnsi="仿宋_GB2312" w:eastAsia="仿宋_GB2312" w:cs="仿宋_GB2312"/>
          <w:color w:val="333333"/>
          <w:kern w:val="0"/>
          <w:sz w:val="28"/>
          <w:szCs w:val="28"/>
          <w:lang w:val="en-US" w:eastAsia="zh-CN"/>
        </w:rPr>
        <w:t>等活动</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lang w:val="en-US" w:eastAsia="zh-CN"/>
        </w:rPr>
        <w:t>积极组织支部团员参与创新创业类赛事活动</w:t>
      </w:r>
      <w:r>
        <w:rPr>
          <w:rFonts w:hint="eastAsia" w:ascii="仿宋_GB2312" w:hAnsi="仿宋_GB2312" w:eastAsia="仿宋_GB2312" w:cs="仿宋_GB2312"/>
          <w:color w:val="333333"/>
          <w:kern w:val="0"/>
          <w:sz w:val="28"/>
          <w:szCs w:val="28"/>
        </w:rPr>
        <w:t>，激发同学们的参与热情，培养勇立时代潮头的新青年。</w:t>
      </w:r>
    </w:p>
    <w:p>
      <w:pPr>
        <w:spacing w:line="460" w:lineRule="exact"/>
        <w:ind w:firstLine="602" w:firstLineChars="200"/>
        <w:rPr>
          <w:rFonts w:ascii="楷体_GB2312" w:hAnsi="黑体" w:eastAsia="楷体_GB2312" w:cs="楷体_GB2312"/>
          <w:b/>
          <w:bCs/>
          <w:color w:val="333333"/>
          <w:sz w:val="30"/>
          <w:szCs w:val="30"/>
        </w:rPr>
      </w:pPr>
      <w:r>
        <w:rPr>
          <w:rFonts w:hint="eastAsia" w:ascii="楷体_GB2312" w:hAnsi="黑体" w:eastAsia="楷体_GB2312" w:cs="楷体_GB2312"/>
          <w:b/>
          <w:bCs/>
          <w:color w:val="333333"/>
          <w:sz w:val="30"/>
          <w:szCs w:val="30"/>
        </w:rPr>
        <w:t>（三）“团支部团员进社区，新青年送暖学雷锋”团学志愿服务</w:t>
      </w:r>
    </w:p>
    <w:p>
      <w:pPr>
        <w:widowControl/>
        <w:shd w:val="clear" w:color="auto" w:fill="FFFFFF"/>
        <w:spacing w:line="460" w:lineRule="exact"/>
        <w:ind w:firstLine="560" w:firstLineChars="200"/>
        <w:jc w:val="left"/>
        <w:rPr>
          <w:rFonts w:ascii="仿宋_GB2312" w:hAnsi="黑体" w:eastAsia="仿宋_GB2312"/>
          <w:sz w:val="28"/>
          <w:szCs w:val="28"/>
        </w:rPr>
      </w:pPr>
      <w:r>
        <w:rPr>
          <w:rFonts w:hint="eastAsia" w:ascii="仿宋_GB2312" w:hAnsi="黑体" w:eastAsia="仿宋_GB2312"/>
          <w:sz w:val="28"/>
          <w:szCs w:val="28"/>
        </w:rPr>
        <w:t>今年是毛泽东等老一辈革命家为雷锋同志题词</w:t>
      </w:r>
      <w:r>
        <w:rPr>
          <w:rFonts w:ascii="仿宋_GB2312" w:hAnsi="黑体" w:eastAsia="仿宋_GB2312"/>
          <w:sz w:val="28"/>
          <w:szCs w:val="28"/>
        </w:rPr>
        <w:t>60周年，3月5日是第24个“中国青年志愿者服务日”。为深入学习宣传贯彻党的二十大精神，贯彻落实习近平总书记近日对深入开展学雷锋活动作出的重要指示精神，经团中央书记处批准，各级团组织、青年志愿者协会要在3月5日前后广泛开展“青年志愿者服务社区行动”。各团支部可与</w:t>
      </w:r>
      <w:r>
        <w:rPr>
          <w:rFonts w:hint="eastAsia" w:ascii="仿宋_GB2312" w:hAnsi="黑体" w:eastAsia="仿宋_GB2312"/>
          <w:sz w:val="28"/>
          <w:szCs w:val="28"/>
        </w:rPr>
        <w:t>校、院两级</w:t>
      </w:r>
      <w:r>
        <w:rPr>
          <w:rFonts w:ascii="仿宋_GB2312" w:hAnsi="黑体" w:eastAsia="仿宋_GB2312"/>
          <w:sz w:val="28"/>
          <w:szCs w:val="28"/>
        </w:rPr>
        <w:t>志愿服务队合作，组织开展以</w:t>
      </w:r>
      <w:r>
        <w:rPr>
          <w:rFonts w:hint="eastAsia" w:ascii="仿宋_GB2312" w:hAnsi="黑体" w:eastAsia="仿宋_GB2312"/>
          <w:sz w:val="28"/>
          <w:szCs w:val="28"/>
        </w:rPr>
        <w:t>“支部进社区”</w:t>
      </w:r>
      <w:r>
        <w:rPr>
          <w:rFonts w:ascii="仿宋_GB2312" w:hAnsi="黑体" w:eastAsia="仿宋_GB2312"/>
          <w:sz w:val="28"/>
          <w:szCs w:val="28"/>
        </w:rPr>
        <w:t>为主题的团学志愿服务。通过奉献精神教育、雷锋精神宣讲、义务清扫社区、义务关爱社区老人等活动</w:t>
      </w:r>
      <w:r>
        <w:rPr>
          <w:rFonts w:hint="eastAsia" w:ascii="仿宋_GB2312" w:hAnsi="黑体" w:eastAsia="仿宋_GB2312"/>
          <w:sz w:val="28"/>
          <w:szCs w:val="28"/>
          <w:lang w:val="en-US" w:eastAsia="zh-CN"/>
        </w:rPr>
        <w:t>挖掘</w:t>
      </w:r>
      <w:bookmarkStart w:id="3" w:name="_GoBack"/>
      <w:bookmarkEnd w:id="3"/>
      <w:r>
        <w:rPr>
          <w:rFonts w:ascii="仿宋_GB2312" w:hAnsi="黑体" w:eastAsia="仿宋_GB2312"/>
          <w:sz w:val="28"/>
          <w:szCs w:val="28"/>
        </w:rPr>
        <w:t>雷锋精神的当代价值，书写最美最新雷锋故事</w:t>
      </w:r>
      <w:r>
        <w:rPr>
          <w:rFonts w:hint="eastAsia" w:ascii="仿宋_GB2312" w:hAnsi="黑体" w:eastAsia="仿宋_GB2312"/>
          <w:sz w:val="28"/>
          <w:szCs w:val="28"/>
        </w:rPr>
        <w:t>。</w:t>
      </w:r>
    </w:p>
    <w:p>
      <w:pPr>
        <w:widowControl/>
        <w:shd w:val="clear" w:color="auto" w:fill="FFFFFF"/>
        <w:spacing w:before="78" w:beforeLines="25" w:after="78" w:afterLines="25" w:line="460" w:lineRule="exact"/>
        <w:ind w:firstLine="643" w:firstLineChars="200"/>
        <w:jc w:val="left"/>
        <w:rPr>
          <w:rFonts w:ascii="微软雅黑" w:hAnsi="微软雅黑" w:eastAsia="微软雅黑" w:cs="宋体"/>
          <w:color w:val="333333"/>
          <w:kern w:val="0"/>
          <w:szCs w:val="21"/>
        </w:rPr>
      </w:pPr>
      <w:r>
        <w:rPr>
          <w:rFonts w:hint="eastAsia" w:ascii="黑体" w:hAnsi="黑体" w:eastAsia="黑体" w:cs="宋体"/>
          <w:b/>
          <w:bCs/>
          <w:color w:val="333333"/>
          <w:kern w:val="0"/>
          <w:sz w:val="32"/>
          <w:szCs w:val="32"/>
        </w:rPr>
        <w:t>四、活动要求</w:t>
      </w:r>
    </w:p>
    <w:p>
      <w:pPr>
        <w:widowControl/>
        <w:shd w:val="clear" w:color="auto" w:fill="FFFFFF"/>
        <w:spacing w:line="460" w:lineRule="exact"/>
        <w:ind w:firstLine="560" w:firstLineChars="200"/>
        <w:jc w:val="left"/>
        <w:rPr>
          <w:rFonts w:ascii="微软雅黑" w:hAnsi="微软雅黑" w:eastAsia="微软雅黑" w:cs="宋体"/>
          <w:color w:val="333333"/>
          <w:kern w:val="0"/>
          <w:szCs w:val="21"/>
        </w:rPr>
      </w:pPr>
      <w:r>
        <w:rPr>
          <w:rFonts w:ascii="仿宋_GB2312" w:hAnsi="微软雅黑" w:eastAsia="仿宋_GB2312" w:cs="宋体"/>
          <w:color w:val="333333"/>
          <w:kern w:val="0"/>
          <w:sz w:val="28"/>
          <w:szCs w:val="28"/>
        </w:rPr>
        <w:t>1</w:t>
      </w:r>
      <w:r>
        <w:rPr>
          <w:rFonts w:hint="eastAsia" w:ascii="仿宋_GB2312" w:hAnsi="微软雅黑" w:eastAsia="仿宋_GB2312" w:cs="宋体"/>
          <w:color w:val="333333"/>
          <w:kern w:val="0"/>
          <w:sz w:val="28"/>
          <w:szCs w:val="28"/>
        </w:rPr>
        <w:t>.</w:t>
      </w:r>
      <w:r>
        <w:rPr>
          <w:rFonts w:hint="eastAsia"/>
        </w:rPr>
        <w:t xml:space="preserve"> </w:t>
      </w:r>
      <w:r>
        <w:rPr>
          <w:rFonts w:hint="eastAsia" w:ascii="仿宋_GB2312" w:hAnsi="微软雅黑" w:eastAsia="仿宋_GB2312" w:cs="宋体"/>
          <w:color w:val="333333"/>
          <w:kern w:val="0"/>
          <w:sz w:val="28"/>
          <w:szCs w:val="28"/>
        </w:rPr>
        <w:t>各团支部可结合支部实际对学习主题进行细化、创新，积极组织动员团支部团员开展团日活动，并根据活动开展情况按时填写团支部工作手册；</w:t>
      </w:r>
    </w:p>
    <w:p>
      <w:pPr>
        <w:widowControl/>
        <w:shd w:val="clear" w:color="auto" w:fill="FFFFFF"/>
        <w:spacing w:line="460" w:lineRule="exact"/>
        <w:ind w:firstLine="560" w:firstLineChars="200"/>
        <w:jc w:val="left"/>
        <w:rPr>
          <w:rFonts w:ascii="仿宋_GB2312" w:hAnsi="微软雅黑" w:eastAsia="仿宋_GB2312" w:cs="宋体"/>
          <w:color w:val="333333"/>
          <w:kern w:val="0"/>
          <w:sz w:val="28"/>
          <w:szCs w:val="28"/>
        </w:rPr>
      </w:pPr>
      <w:r>
        <w:rPr>
          <w:rFonts w:ascii="仿宋_GB2312" w:hAnsi="微软雅黑" w:eastAsia="仿宋_GB2312" w:cs="宋体"/>
          <w:color w:val="333333"/>
          <w:kern w:val="0"/>
          <w:sz w:val="28"/>
          <w:szCs w:val="28"/>
        </w:rPr>
        <w:t>2</w:t>
      </w:r>
      <w:r>
        <w:rPr>
          <w:rFonts w:hint="eastAsia" w:ascii="仿宋_GB2312" w:hAnsi="微软雅黑" w:eastAsia="仿宋_GB2312" w:cs="宋体"/>
          <w:color w:val="333333"/>
          <w:kern w:val="0"/>
          <w:sz w:val="28"/>
          <w:szCs w:val="28"/>
        </w:rPr>
        <w:t>.各团支部应组织支部团员深层次、多角度、全方位开展活动，鼓励团支部使用H5页面、短视频、宣传推文、漫画、海报等新媒体技术手段展示本支部学习成果；</w:t>
      </w:r>
    </w:p>
    <w:p>
      <w:pPr>
        <w:widowControl/>
        <w:shd w:val="clear" w:color="auto" w:fill="FFFFFF"/>
        <w:spacing w:line="460" w:lineRule="exact"/>
        <w:ind w:firstLine="560" w:firstLineChars="200"/>
        <w:jc w:val="left"/>
        <w:rPr>
          <w:rFonts w:ascii="仿宋_GB2312" w:hAnsi="仿宋_GB2312" w:eastAsia="仿宋_GB2312" w:cs="仿宋_GB2312"/>
          <w:color w:val="333333"/>
          <w:kern w:val="0"/>
          <w:sz w:val="28"/>
          <w:szCs w:val="28"/>
        </w:rPr>
      </w:pPr>
      <w:r>
        <w:rPr>
          <w:rFonts w:ascii="仿宋_GB2312" w:hAnsi="仿宋_GB2312" w:eastAsia="仿宋_GB2312" w:cs="仿宋_GB2312"/>
          <w:color w:val="333333"/>
          <w:kern w:val="0"/>
          <w:sz w:val="28"/>
          <w:szCs w:val="28"/>
          <w:shd w:val="clear" w:color="auto" w:fill="FFFFFF"/>
        </w:rPr>
        <w:t>3</w:t>
      </w:r>
      <w:r>
        <w:rPr>
          <w:rFonts w:hint="eastAsia" w:ascii="仿宋_GB2312" w:hAnsi="仿宋_GB2312" w:eastAsia="仿宋_GB2312" w:cs="仿宋_GB2312"/>
          <w:color w:val="333333"/>
          <w:kern w:val="0"/>
          <w:sz w:val="28"/>
          <w:szCs w:val="28"/>
          <w:shd w:val="clear" w:color="auto" w:fill="FFFFFF"/>
        </w:rPr>
        <w:t>.各支部应将所开展团日活动及时录入智慧团建系统；</w:t>
      </w:r>
    </w:p>
    <w:p>
      <w:pPr>
        <w:widowControl/>
        <w:shd w:val="clear" w:color="auto" w:fill="FFFFFF"/>
        <w:spacing w:line="460" w:lineRule="exact"/>
        <w:ind w:firstLine="560" w:firstLineChars="200"/>
        <w:jc w:val="left"/>
        <w:rPr>
          <w:rFonts w:ascii="仿宋_GB2312" w:hAnsi="微软雅黑" w:eastAsia="仿宋_GB2312" w:cs="宋体"/>
          <w:color w:val="333333"/>
          <w:kern w:val="0"/>
          <w:sz w:val="28"/>
          <w:szCs w:val="28"/>
        </w:rPr>
      </w:pPr>
      <w:r>
        <w:rPr>
          <w:rFonts w:ascii="仿宋_GB2312" w:hAnsi="微软雅黑" w:eastAsia="仿宋_GB2312" w:cs="宋体"/>
          <w:color w:val="333333"/>
          <w:kern w:val="0"/>
          <w:sz w:val="28"/>
          <w:szCs w:val="28"/>
        </w:rPr>
        <w:t>4</w:t>
      </w:r>
      <w:r>
        <w:rPr>
          <w:rFonts w:hint="eastAsia" w:ascii="仿宋_GB2312" w:hAnsi="微软雅黑" w:eastAsia="仿宋_GB2312" w:cs="宋体"/>
          <w:color w:val="333333"/>
          <w:kern w:val="0"/>
          <w:sz w:val="28"/>
          <w:szCs w:val="28"/>
        </w:rPr>
        <w:t>.</w:t>
      </w:r>
      <w:r>
        <w:rPr>
          <w:rFonts w:hint="eastAsia"/>
        </w:rPr>
        <w:t xml:space="preserve"> </w:t>
      </w:r>
      <w:r>
        <w:rPr>
          <w:rFonts w:hint="eastAsia" w:ascii="仿宋_GB2312" w:hAnsi="微软雅黑" w:eastAsia="仿宋_GB2312" w:cs="宋体"/>
          <w:color w:val="333333"/>
          <w:kern w:val="0"/>
          <w:sz w:val="28"/>
          <w:szCs w:val="28"/>
        </w:rPr>
        <w:t>各学院团委（团总支）可依据《优秀主题团日活动投稿要求及参考模板》（附件</w:t>
      </w:r>
      <w:r>
        <w:rPr>
          <w:rFonts w:ascii="仿宋_GB2312" w:hAnsi="微软雅黑" w:eastAsia="仿宋_GB2312" w:cs="宋体"/>
          <w:color w:val="333333"/>
          <w:kern w:val="0"/>
          <w:sz w:val="28"/>
          <w:szCs w:val="28"/>
        </w:rPr>
        <w:t>1）积极向校团委组织部投稿，利用校</w:t>
      </w:r>
      <w:r>
        <w:rPr>
          <w:rFonts w:hint="eastAsia" w:ascii="仿宋_GB2312" w:hAnsi="微软雅黑" w:eastAsia="仿宋_GB2312" w:cs="宋体"/>
          <w:color w:val="333333"/>
          <w:kern w:val="0"/>
          <w:sz w:val="28"/>
          <w:szCs w:val="28"/>
        </w:rPr>
        <w:t>、院两</w:t>
      </w:r>
      <w:r>
        <w:rPr>
          <w:rFonts w:ascii="仿宋_GB2312" w:hAnsi="微软雅黑" w:eastAsia="仿宋_GB2312" w:cs="宋体"/>
          <w:color w:val="333333"/>
          <w:kern w:val="0"/>
          <w:sz w:val="28"/>
          <w:szCs w:val="28"/>
        </w:rPr>
        <w:t>级团属新媒体平台，对优秀主题团日活动进行宣传推广。</w:t>
      </w:r>
    </w:p>
    <w:p>
      <w:pPr>
        <w:widowControl/>
        <w:shd w:val="clear" w:color="auto" w:fill="FFFFFF"/>
        <w:spacing w:line="460" w:lineRule="exact"/>
        <w:ind w:firstLine="560" w:firstLineChars="200"/>
        <w:jc w:val="left"/>
        <w:rPr>
          <w:rFonts w:ascii="仿宋_GB2312" w:hAnsi="微软雅黑" w:eastAsia="仿宋_GB2312" w:cs="宋体"/>
          <w:color w:val="333333"/>
          <w:kern w:val="0"/>
          <w:sz w:val="28"/>
          <w:szCs w:val="28"/>
        </w:rPr>
      </w:pPr>
    </w:p>
    <w:p>
      <w:pPr>
        <w:widowControl/>
        <w:shd w:val="clear" w:color="auto" w:fill="FFFFFF"/>
        <w:spacing w:line="460" w:lineRule="exact"/>
        <w:ind w:firstLine="560" w:firstLineChars="200"/>
        <w:jc w:val="left"/>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附件：优秀主题团日活动投稿要求及模板</w:t>
      </w:r>
    </w:p>
    <w:p>
      <w:pPr>
        <w:widowControl/>
        <w:shd w:val="clear" w:color="auto" w:fill="FFFFFF"/>
        <w:spacing w:line="460" w:lineRule="exact"/>
        <w:ind w:right="420"/>
        <w:jc w:val="right"/>
        <w:rPr>
          <w:rFonts w:ascii="微软雅黑" w:hAnsi="微软雅黑" w:eastAsia="微软雅黑" w:cs="宋体"/>
          <w:color w:val="333333"/>
          <w:kern w:val="0"/>
          <w:sz w:val="28"/>
          <w:szCs w:val="28"/>
        </w:rPr>
      </w:pPr>
      <w:r>
        <w:rPr>
          <w:rFonts w:hint="eastAsia" w:ascii="仿宋_GB2312" w:hAnsi="微软雅黑" w:eastAsia="仿宋_GB2312" w:cs="宋体"/>
          <w:color w:val="333333"/>
          <w:kern w:val="0"/>
          <w:sz w:val="28"/>
          <w:szCs w:val="28"/>
        </w:rPr>
        <w:t>校团委</w:t>
      </w:r>
    </w:p>
    <w:p>
      <w:pPr>
        <w:widowControl/>
        <w:shd w:val="clear" w:color="auto" w:fill="FFFFFF"/>
        <w:spacing w:line="460" w:lineRule="exact"/>
        <w:jc w:val="right"/>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202</w:t>
      </w:r>
      <w:r>
        <w:rPr>
          <w:rFonts w:ascii="仿宋_GB2312" w:hAnsi="微软雅黑" w:eastAsia="仿宋_GB2312" w:cs="宋体"/>
          <w:color w:val="333333"/>
          <w:kern w:val="0"/>
          <w:sz w:val="28"/>
          <w:szCs w:val="28"/>
        </w:rPr>
        <w:t>3</w:t>
      </w:r>
      <w:r>
        <w:rPr>
          <w:rFonts w:hint="eastAsia" w:ascii="仿宋_GB2312" w:hAnsi="微软雅黑" w:eastAsia="仿宋_GB2312" w:cs="宋体"/>
          <w:color w:val="333333"/>
          <w:kern w:val="0"/>
          <w:sz w:val="28"/>
          <w:szCs w:val="28"/>
        </w:rPr>
        <w:t>年</w:t>
      </w:r>
      <w:r>
        <w:rPr>
          <w:rFonts w:ascii="仿宋_GB2312" w:hAnsi="微软雅黑" w:eastAsia="仿宋_GB2312" w:cs="宋体"/>
          <w:color w:val="333333"/>
          <w:kern w:val="0"/>
          <w:sz w:val="28"/>
          <w:szCs w:val="28"/>
        </w:rPr>
        <w:t>3</w:t>
      </w:r>
      <w:r>
        <w:rPr>
          <w:rFonts w:hint="eastAsia" w:ascii="仿宋_GB2312" w:hAnsi="微软雅黑" w:eastAsia="仿宋_GB2312" w:cs="宋体"/>
          <w:color w:val="333333"/>
          <w:kern w:val="0"/>
          <w:sz w:val="28"/>
          <w:szCs w:val="28"/>
        </w:rPr>
        <w:t>月</w:t>
      </w:r>
      <w:r>
        <w:rPr>
          <w:rFonts w:hint="eastAsia" w:ascii="仿宋_GB2312" w:hAnsi="微软雅黑" w:eastAsia="仿宋_GB2312" w:cs="宋体"/>
          <w:color w:val="333333"/>
          <w:kern w:val="0"/>
          <w:sz w:val="28"/>
          <w:szCs w:val="28"/>
          <w:lang w:val="en-US" w:eastAsia="zh-CN"/>
        </w:rPr>
        <w:t>1</w:t>
      </w:r>
      <w:r>
        <w:rPr>
          <w:rFonts w:hint="eastAsia" w:ascii="仿宋_GB2312" w:hAnsi="微软雅黑" w:eastAsia="仿宋_GB2312" w:cs="宋体"/>
          <w:color w:val="333333"/>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mU1YmFmMjE3YWQ4YWFhNmI1NmExMWY2MDljOTEifQ=="/>
  </w:docVars>
  <w:rsids>
    <w:rsidRoot w:val="006417FF"/>
    <w:rsid w:val="000106DB"/>
    <w:rsid w:val="000155E5"/>
    <w:rsid w:val="00020833"/>
    <w:rsid w:val="00045170"/>
    <w:rsid w:val="00060089"/>
    <w:rsid w:val="000740D7"/>
    <w:rsid w:val="00092AB6"/>
    <w:rsid w:val="0009501A"/>
    <w:rsid w:val="000A0389"/>
    <w:rsid w:val="000F246D"/>
    <w:rsid w:val="000F3476"/>
    <w:rsid w:val="00144B8C"/>
    <w:rsid w:val="00144F56"/>
    <w:rsid w:val="001816B3"/>
    <w:rsid w:val="0019120C"/>
    <w:rsid w:val="00195331"/>
    <w:rsid w:val="001A5F2B"/>
    <w:rsid w:val="001F0349"/>
    <w:rsid w:val="00213CD1"/>
    <w:rsid w:val="00221BFC"/>
    <w:rsid w:val="00222426"/>
    <w:rsid w:val="002424FB"/>
    <w:rsid w:val="0025141D"/>
    <w:rsid w:val="002551BB"/>
    <w:rsid w:val="002613A8"/>
    <w:rsid w:val="002622B8"/>
    <w:rsid w:val="0027771F"/>
    <w:rsid w:val="00283370"/>
    <w:rsid w:val="00294249"/>
    <w:rsid w:val="0029747A"/>
    <w:rsid w:val="00297D4C"/>
    <w:rsid w:val="002A2823"/>
    <w:rsid w:val="002F12CE"/>
    <w:rsid w:val="003027FA"/>
    <w:rsid w:val="0030637F"/>
    <w:rsid w:val="00315F90"/>
    <w:rsid w:val="00337477"/>
    <w:rsid w:val="00347DCA"/>
    <w:rsid w:val="00376360"/>
    <w:rsid w:val="00376E90"/>
    <w:rsid w:val="00381D9C"/>
    <w:rsid w:val="00385A25"/>
    <w:rsid w:val="0038621F"/>
    <w:rsid w:val="003A13E4"/>
    <w:rsid w:val="003B083B"/>
    <w:rsid w:val="003C6F83"/>
    <w:rsid w:val="003C71AE"/>
    <w:rsid w:val="003F4C31"/>
    <w:rsid w:val="004014A9"/>
    <w:rsid w:val="00435C40"/>
    <w:rsid w:val="0043645B"/>
    <w:rsid w:val="0047694C"/>
    <w:rsid w:val="00492D39"/>
    <w:rsid w:val="004D2BA6"/>
    <w:rsid w:val="0051347E"/>
    <w:rsid w:val="005319A2"/>
    <w:rsid w:val="00543542"/>
    <w:rsid w:val="005464D4"/>
    <w:rsid w:val="0054704E"/>
    <w:rsid w:val="00547CC1"/>
    <w:rsid w:val="005632BA"/>
    <w:rsid w:val="00565D60"/>
    <w:rsid w:val="005818A3"/>
    <w:rsid w:val="0058289E"/>
    <w:rsid w:val="00614FA7"/>
    <w:rsid w:val="006417FF"/>
    <w:rsid w:val="00665058"/>
    <w:rsid w:val="00666642"/>
    <w:rsid w:val="00687D7E"/>
    <w:rsid w:val="006B516D"/>
    <w:rsid w:val="006B751D"/>
    <w:rsid w:val="006C447E"/>
    <w:rsid w:val="006D1064"/>
    <w:rsid w:val="0071627C"/>
    <w:rsid w:val="00740DBD"/>
    <w:rsid w:val="00755F2C"/>
    <w:rsid w:val="00764350"/>
    <w:rsid w:val="007662EB"/>
    <w:rsid w:val="00782F42"/>
    <w:rsid w:val="00785505"/>
    <w:rsid w:val="00791CFF"/>
    <w:rsid w:val="007D6DE1"/>
    <w:rsid w:val="007F18A6"/>
    <w:rsid w:val="008027B2"/>
    <w:rsid w:val="00802814"/>
    <w:rsid w:val="00803FF2"/>
    <w:rsid w:val="0080517A"/>
    <w:rsid w:val="00805413"/>
    <w:rsid w:val="00815B8B"/>
    <w:rsid w:val="0083019D"/>
    <w:rsid w:val="00834E07"/>
    <w:rsid w:val="00840BA9"/>
    <w:rsid w:val="008552A2"/>
    <w:rsid w:val="00864B8A"/>
    <w:rsid w:val="00892561"/>
    <w:rsid w:val="00895FFF"/>
    <w:rsid w:val="00896A50"/>
    <w:rsid w:val="008A71C4"/>
    <w:rsid w:val="008B5AE0"/>
    <w:rsid w:val="00912A3F"/>
    <w:rsid w:val="00916D18"/>
    <w:rsid w:val="009446AC"/>
    <w:rsid w:val="00946C88"/>
    <w:rsid w:val="0097310A"/>
    <w:rsid w:val="009760FD"/>
    <w:rsid w:val="009A2B72"/>
    <w:rsid w:val="009A7A1C"/>
    <w:rsid w:val="009D6A78"/>
    <w:rsid w:val="009E01D7"/>
    <w:rsid w:val="00A1758C"/>
    <w:rsid w:val="00A24D10"/>
    <w:rsid w:val="00A4424A"/>
    <w:rsid w:val="00AA50F4"/>
    <w:rsid w:val="00AC660F"/>
    <w:rsid w:val="00AD1673"/>
    <w:rsid w:val="00AE0250"/>
    <w:rsid w:val="00B24D37"/>
    <w:rsid w:val="00B2502C"/>
    <w:rsid w:val="00B36937"/>
    <w:rsid w:val="00B508F4"/>
    <w:rsid w:val="00B65F76"/>
    <w:rsid w:val="00B67037"/>
    <w:rsid w:val="00B770C3"/>
    <w:rsid w:val="00B92C92"/>
    <w:rsid w:val="00BA464E"/>
    <w:rsid w:val="00BC26A9"/>
    <w:rsid w:val="00BD604A"/>
    <w:rsid w:val="00BE2F88"/>
    <w:rsid w:val="00C136BB"/>
    <w:rsid w:val="00C24A9B"/>
    <w:rsid w:val="00C37313"/>
    <w:rsid w:val="00C45D62"/>
    <w:rsid w:val="00C6325F"/>
    <w:rsid w:val="00CA73BE"/>
    <w:rsid w:val="00CB79D8"/>
    <w:rsid w:val="00CE271E"/>
    <w:rsid w:val="00CE5589"/>
    <w:rsid w:val="00D538C4"/>
    <w:rsid w:val="00D81053"/>
    <w:rsid w:val="00DA1BD6"/>
    <w:rsid w:val="00DD2C1D"/>
    <w:rsid w:val="00DD6CEF"/>
    <w:rsid w:val="00DE6B8C"/>
    <w:rsid w:val="00DE7D7F"/>
    <w:rsid w:val="00DF34F8"/>
    <w:rsid w:val="00E05BE6"/>
    <w:rsid w:val="00E46B67"/>
    <w:rsid w:val="00E761DE"/>
    <w:rsid w:val="00E87EC7"/>
    <w:rsid w:val="00E96F96"/>
    <w:rsid w:val="00F157B6"/>
    <w:rsid w:val="00F16081"/>
    <w:rsid w:val="00F41116"/>
    <w:rsid w:val="00F4267F"/>
    <w:rsid w:val="00F4283E"/>
    <w:rsid w:val="00F432BE"/>
    <w:rsid w:val="00F54B84"/>
    <w:rsid w:val="00F9700B"/>
    <w:rsid w:val="00F97F1A"/>
    <w:rsid w:val="00FF1FF2"/>
    <w:rsid w:val="00FF4D61"/>
    <w:rsid w:val="15EB19E6"/>
    <w:rsid w:val="29A53401"/>
    <w:rsid w:val="29DC6C69"/>
    <w:rsid w:val="31BB6DFA"/>
    <w:rsid w:val="331D6D77"/>
    <w:rsid w:val="4D9E2AB0"/>
    <w:rsid w:val="53ED5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Date"/>
    <w:basedOn w:val="1"/>
    <w:next w:val="1"/>
    <w:link w:val="18"/>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Strong"/>
    <w:basedOn w:val="9"/>
    <w:qFormat/>
    <w:uiPriority w:val="22"/>
    <w:rPr>
      <w:b/>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Unresolved Mention"/>
    <w:basedOn w:val="9"/>
    <w:semiHidden/>
    <w:unhideWhenUsed/>
    <w:qFormat/>
    <w:uiPriority w:val="99"/>
    <w:rPr>
      <w:color w:val="605E5C"/>
      <w:shd w:val="clear" w:color="auto" w:fill="E1DFDD"/>
    </w:rPr>
  </w:style>
  <w:style w:type="character" w:customStyle="1" w:styleId="16">
    <w:name w:val="批注文字 字符"/>
    <w:basedOn w:val="9"/>
    <w:link w:val="3"/>
    <w:qFormat/>
    <w:uiPriority w:val="99"/>
    <w:rPr>
      <w:kern w:val="2"/>
      <w:sz w:val="21"/>
      <w:szCs w:val="22"/>
    </w:rPr>
  </w:style>
  <w:style w:type="character" w:customStyle="1" w:styleId="17">
    <w:name w:val="批注主题 字符"/>
    <w:basedOn w:val="16"/>
    <w:link w:val="7"/>
    <w:semiHidden/>
    <w:qFormat/>
    <w:uiPriority w:val="99"/>
    <w:rPr>
      <w:b/>
      <w:bCs/>
      <w:kern w:val="2"/>
      <w:sz w:val="21"/>
      <w:szCs w:val="22"/>
    </w:rPr>
  </w:style>
  <w:style w:type="character" w:customStyle="1" w:styleId="18">
    <w:name w:val="日期 字符"/>
    <w:basedOn w:val="9"/>
    <w:link w:val="4"/>
    <w:semiHidden/>
    <w:qFormat/>
    <w:uiPriority w:val="99"/>
    <w:rPr>
      <w:kern w:val="2"/>
      <w:sz w:val="21"/>
      <w:szCs w:val="22"/>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AAB49-2CE5-41AF-A62D-2014CB16D490}">
  <ds:schemaRefs/>
</ds:datastoreItem>
</file>

<file path=docProps/app.xml><?xml version="1.0" encoding="utf-8"?>
<Properties xmlns="http://schemas.openxmlformats.org/officeDocument/2006/extended-properties" xmlns:vt="http://schemas.openxmlformats.org/officeDocument/2006/docPropsVTypes">
  <Template>Normal</Template>
  <Pages>3</Pages>
  <Words>226</Words>
  <Characters>1294</Characters>
  <Lines>10</Lines>
  <Paragraphs>3</Paragraphs>
  <TotalTime>5</TotalTime>
  <ScaleCrop>false</ScaleCrop>
  <LinksUpToDate>false</LinksUpToDate>
  <CharactersWithSpaces>1517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2023-02-20T06:10:00Z</dcterms:created>
  <dc:creator>夏 煜坤</dc:creator>
  <cp:lastModifiedBy>胡瑢</cp:lastModifiedBy>
  <dcterms:modified xsi:type="dcterms:W3CDTF">2023-03-01T06:40:21Z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D49F182C27B348E4817B32B0701E2404</vt:lpwstr>
  </property>
</Properties>
</file>