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460" w:lineRule="exact"/>
        <w:jc w:val="center"/>
        <w:rPr>
          <w:rFonts w:ascii="微软雅黑" w:hAnsi="微软雅黑" w:eastAsia="微软雅黑"/>
          <w:b/>
          <w:bCs/>
          <w:color w:val="auto"/>
          <w:sz w:val="40"/>
          <w:szCs w:val="40"/>
        </w:rPr>
      </w:pPr>
      <w:r>
        <w:rPr>
          <w:rFonts w:hint="eastAsia" w:ascii="微软雅黑" w:hAnsi="微软雅黑" w:eastAsia="微软雅黑"/>
          <w:b/>
          <w:bCs/>
          <w:color w:val="auto"/>
          <w:sz w:val="40"/>
          <w:szCs w:val="40"/>
        </w:rPr>
        <w:t>关于“探寻我家乡的书香文化”第九届（2023年）暑假返乡大学生志愿服务行动的方案</w:t>
      </w:r>
    </w:p>
    <w:p>
      <w:pPr>
        <w:pStyle w:val="10"/>
        <w:spacing w:before="0" w:beforeAutospacing="0" w:after="0" w:afterAutospacing="0" w:line="460" w:lineRule="exact"/>
        <w:rPr>
          <w:rFonts w:ascii="微软雅黑" w:hAnsi="微软雅黑" w:eastAsia="仿宋"/>
          <w:color w:val="auto"/>
          <w:sz w:val="28"/>
          <w:szCs w:val="28"/>
        </w:rPr>
      </w:pPr>
      <w:r>
        <w:rPr>
          <w:rFonts w:hint="eastAsia" w:ascii="仿宋" w:hAnsi="仿宋" w:eastAsia="仿宋"/>
          <w:color w:val="auto"/>
          <w:sz w:val="28"/>
          <w:szCs w:val="28"/>
        </w:rPr>
        <w:t>各位志愿者：</w:t>
      </w:r>
    </w:p>
    <w:p>
      <w:pPr>
        <w:pStyle w:val="10"/>
        <w:spacing w:before="0" w:beforeAutospacing="0" w:after="0" w:afterAutospacing="0" w:line="460" w:lineRule="exact"/>
        <w:ind w:firstLine="562"/>
        <w:rPr>
          <w:rFonts w:ascii="微软雅黑" w:hAnsi="微软雅黑" w:eastAsia="微软雅黑"/>
          <w:color w:val="auto"/>
          <w:sz w:val="28"/>
          <w:szCs w:val="28"/>
        </w:rPr>
      </w:pPr>
      <w:r>
        <w:rPr>
          <w:rFonts w:hint="eastAsia" w:ascii="仿宋" w:hAnsi="仿宋" w:eastAsia="仿宋"/>
          <w:color w:val="auto"/>
          <w:sz w:val="28"/>
          <w:szCs w:val="28"/>
        </w:rPr>
        <w:t>根据校团委工作安排，为深入学习贯彻落实党的二十大精神，围绕全国青少年民族团结进步创新试点项目湖北新时代丝路青年成长社“五进齐行”社会实践与社会观察行动部署，结合校团委《关于组织开展“读懂中国·行走的思政课”2023年暑假社会实践活动的通知》的相关要求，尼加提·雪莲花志愿服务队决定开展“探寻我家乡的书香文化”第九届（2023年）暑假返乡大学生志愿服务行动，行动方案如下：</w:t>
      </w:r>
    </w:p>
    <w:p>
      <w:pPr>
        <w:pStyle w:val="10"/>
        <w:numPr>
          <w:ilvl w:val="0"/>
          <w:numId w:val="1"/>
        </w:numPr>
        <w:spacing w:before="0" w:beforeAutospacing="0" w:after="0" w:afterAutospacing="0" w:line="460" w:lineRule="exact"/>
        <w:rPr>
          <w:rStyle w:val="8"/>
          <w:rFonts w:ascii="黑体" w:hAnsi="黑体" w:eastAsia="黑体"/>
          <w:color w:val="auto"/>
          <w:sz w:val="32"/>
          <w:szCs w:val="32"/>
        </w:rPr>
      </w:pPr>
      <w:r>
        <w:rPr>
          <w:rStyle w:val="8"/>
          <w:rFonts w:hint="eastAsia" w:ascii="黑体" w:hAnsi="黑体" w:eastAsia="黑体"/>
          <w:color w:val="auto"/>
          <w:sz w:val="32"/>
          <w:szCs w:val="32"/>
        </w:rPr>
        <w:t>活动目的</w:t>
      </w:r>
    </w:p>
    <w:p>
      <w:pPr>
        <w:pStyle w:val="10"/>
        <w:spacing w:before="0" w:beforeAutospacing="0" w:after="0" w:afterAutospacing="0" w:line="460" w:lineRule="exact"/>
        <w:ind w:firstLine="562"/>
        <w:rPr>
          <w:rFonts w:ascii="仿宋" w:hAnsi="仿宋" w:eastAsia="仿宋"/>
          <w:color w:val="auto"/>
          <w:sz w:val="28"/>
          <w:szCs w:val="28"/>
        </w:rPr>
      </w:pPr>
      <w:r>
        <w:rPr>
          <w:rFonts w:hint="eastAsia" w:ascii="仿宋" w:hAnsi="仿宋" w:eastAsia="仿宋"/>
          <w:color w:val="auto"/>
          <w:sz w:val="28"/>
          <w:szCs w:val="28"/>
        </w:rPr>
        <w:t>习近平总书记曾指出,“要提倡多读书，建设书香社会，不断提升人民思想境界、增强人民精神力量，中华民族的精神世界就能更加厚重深邃。阅读有形的书能够润物无声地提高素养、增长智慧。”</w:t>
      </w:r>
    </w:p>
    <w:p>
      <w:pPr>
        <w:pStyle w:val="10"/>
        <w:spacing w:before="0" w:beforeAutospacing="0" w:after="0" w:afterAutospacing="0" w:line="460" w:lineRule="exact"/>
        <w:ind w:firstLine="562"/>
        <w:rPr>
          <w:rFonts w:ascii="仿宋" w:hAnsi="仿宋" w:eastAsia="仿宋"/>
          <w:color w:val="auto"/>
          <w:sz w:val="28"/>
          <w:szCs w:val="28"/>
        </w:rPr>
      </w:pPr>
      <w:r>
        <w:rPr>
          <w:rFonts w:hint="eastAsia" w:ascii="仿宋" w:hAnsi="仿宋" w:eastAsia="仿宋"/>
          <w:color w:val="auto"/>
          <w:sz w:val="28"/>
          <w:szCs w:val="28"/>
        </w:rPr>
        <w:t>为深入贯彻落实这一思想，尼加提·雪莲花志愿服务队特以“探寻我家乡的书香文化”主题组织青年学子开展第九届暑假返乡大学生志愿服务行动，推动更多青年学子发现我家乡的书香文化，传递书香气息，将志愿服务精神带到家乡，为家乡奉献青春、智慧与力量。</w:t>
      </w:r>
    </w:p>
    <w:p>
      <w:pPr>
        <w:pStyle w:val="10"/>
        <w:numPr>
          <w:ilvl w:val="0"/>
          <w:numId w:val="1"/>
        </w:numPr>
        <w:spacing w:before="0" w:beforeAutospacing="0" w:after="0" w:afterAutospacing="0" w:line="460" w:lineRule="exact"/>
        <w:rPr>
          <w:rStyle w:val="8"/>
          <w:rFonts w:ascii="黑体" w:hAnsi="黑体" w:eastAsia="黑体" w:cstheme="minorBidi"/>
          <w:color w:val="auto"/>
          <w:sz w:val="32"/>
          <w:szCs w:val="32"/>
        </w:rPr>
      </w:pPr>
      <w:r>
        <w:rPr>
          <w:rStyle w:val="8"/>
          <w:rFonts w:hint="eastAsia" w:ascii="黑体" w:hAnsi="黑体" w:eastAsia="黑体" w:cstheme="minorBidi"/>
          <w:color w:val="auto"/>
          <w:sz w:val="32"/>
          <w:szCs w:val="32"/>
        </w:rPr>
        <w:t>活动内容</w:t>
      </w:r>
    </w:p>
    <w:p>
      <w:pPr>
        <w:spacing w:line="460" w:lineRule="exact"/>
        <w:rPr>
          <w:rFonts w:ascii="仿宋" w:hAnsi="仿宋" w:eastAsia="仿宋" w:cs="楷体"/>
          <w:b/>
          <w:bCs/>
          <w:color w:val="auto"/>
          <w:sz w:val="28"/>
          <w:szCs w:val="28"/>
        </w:rPr>
      </w:pPr>
      <w:bookmarkStart w:id="0" w:name="_Hlk135935279"/>
      <w:r>
        <w:rPr>
          <w:rFonts w:hint="eastAsia" w:ascii="仿宋" w:hAnsi="仿宋" w:eastAsia="仿宋" w:cs="楷体"/>
          <w:b/>
          <w:bCs/>
          <w:color w:val="auto"/>
          <w:sz w:val="28"/>
          <w:szCs w:val="28"/>
        </w:rPr>
        <w:t>主题一：探寻我家乡的书香文化，以交流繁花绽放文化暖春</w:t>
      </w:r>
    </w:p>
    <w:p>
      <w:pPr>
        <w:spacing w:line="460" w:lineRule="exact"/>
        <w:ind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rPr>
        <w:t>探索书香文化内涵，对加强社会主义精神文明建设、促进社会进步具有重要意义。青年志愿者们可以探寻家乡的书香文化建设特点，在志愿行动中感悟书香，进社区、进校园、进家庭，发现我家乡的书香建设，感悟我家乡的书香底蕴，在书香中传递文化，传承文明。</w:t>
      </w:r>
    </w:p>
    <w:p>
      <w:pPr>
        <w:spacing w:line="460" w:lineRule="exact"/>
        <w:rPr>
          <w:rFonts w:ascii="仿宋" w:hAnsi="仿宋" w:eastAsia="仿宋" w:cs="楷体"/>
          <w:b/>
          <w:bCs/>
          <w:color w:val="auto"/>
          <w:sz w:val="28"/>
          <w:szCs w:val="28"/>
        </w:rPr>
      </w:pPr>
      <w:r>
        <w:rPr>
          <w:rFonts w:hint="eastAsia" w:ascii="仿宋" w:hAnsi="仿宋" w:eastAsia="仿宋" w:cs="楷体"/>
          <w:b/>
          <w:bCs/>
          <w:color w:val="auto"/>
          <w:sz w:val="28"/>
          <w:szCs w:val="28"/>
        </w:rPr>
        <w:t>主题二：保护我家乡的书香文化，以志愿行动守护文化繁花</w:t>
      </w:r>
    </w:p>
    <w:p>
      <w:pPr>
        <w:spacing w:line="460" w:lineRule="exact"/>
        <w:ind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rPr>
        <w:t>文化承载着中华民族的基因和血脉，不仅属于我们这一代人，习近平总书记多次强调要守护好前人留给我们的宝贵财富，在用活历史文化遗产的过程中坚定文化自信，保护我家乡的“活化石”资源。青年志愿者们可以回到家乡，保护我家乡的典籍文化、思想文化、曲艺文化、手工技艺文化等，与文化传承人对话，在对话中探寻，以多种形式守护我家乡的文化。</w:t>
      </w:r>
    </w:p>
    <w:p>
      <w:pPr>
        <w:spacing w:line="460" w:lineRule="exact"/>
        <w:rPr>
          <w:rFonts w:ascii="仿宋" w:hAnsi="仿宋" w:eastAsia="仿宋" w:cs="楷体"/>
          <w:b/>
          <w:bCs/>
          <w:color w:val="auto"/>
          <w:sz w:val="28"/>
          <w:szCs w:val="28"/>
        </w:rPr>
      </w:pPr>
      <w:r>
        <w:rPr>
          <w:rFonts w:hint="eastAsia" w:ascii="仿宋" w:hAnsi="仿宋" w:eastAsia="仿宋" w:cs="楷体"/>
          <w:b/>
          <w:bCs/>
          <w:color w:val="auto"/>
          <w:sz w:val="28"/>
          <w:szCs w:val="28"/>
        </w:rPr>
        <w:t>主题三：发展我家乡的书香文化，以现代化融合繁荣文化之河</w:t>
      </w:r>
    </w:p>
    <w:p>
      <w:pPr>
        <w:spacing w:line="460" w:lineRule="exact"/>
        <w:ind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rPr>
        <w:t>进入新发展阶段，统筹推进“五位一体”总体布局、协调推进“四个全面”战略布局，文化是其中的重要内容，必须把文化建设放在全局工作的突出位置，进一步发展壮大文化产业，强化文化赋能。青年志愿者们可以结合学校财经政法学科特点、现代化发展优势，为家乡文化推广与传播赋能，提升发展品质，积极开展文化创意推广活动，开展科技赋能文化创新活动，开展文化产业融合等系列活动，更加自觉地用文化引领风尚、教育人民、服务社会、推动发展。</w:t>
      </w:r>
    </w:p>
    <w:p>
      <w:pPr>
        <w:spacing w:line="460" w:lineRule="exact"/>
        <w:rPr>
          <w:rFonts w:ascii="仿宋" w:hAnsi="仿宋" w:eastAsia="仿宋" w:cs="楷体"/>
          <w:b/>
          <w:bCs/>
          <w:color w:val="auto"/>
          <w:sz w:val="28"/>
          <w:szCs w:val="28"/>
        </w:rPr>
      </w:pPr>
      <w:r>
        <w:rPr>
          <w:rFonts w:hint="eastAsia" w:ascii="仿宋" w:hAnsi="仿宋" w:eastAsia="仿宋" w:cs="楷体"/>
          <w:b/>
          <w:bCs/>
          <w:color w:val="auto"/>
          <w:sz w:val="28"/>
          <w:szCs w:val="28"/>
        </w:rPr>
        <w:t>主题四：承继我家乡的书香文化，以进取拓新开辟文化长廊</w:t>
      </w:r>
    </w:p>
    <w:p>
      <w:pPr>
        <w:spacing w:line="460" w:lineRule="exact"/>
        <w:ind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rPr>
        <w:t>为建设社会主义文化强国，必须继承优秀文化，发展面向现代化、面向世界、面向未来的，民族的科学的大众的社会主义文化。为赓续家乡书香文化，青年志愿者们可以通过文学、美术、音乐、电影等各种形式，运用报刊、电台、电视台、互联网等各种载体，借助文化馆、博物馆、群艺馆、美术馆等各种机构，积极挖掘家乡文化新的时代内涵，总结优秀民族文化，深入阐发文化价值，创新表达形式，进而适应群众的文化需求、审美情趣、生活习惯，在潜移默化中受到为家乡文化发展助力。</w:t>
      </w:r>
    </w:p>
    <w:bookmarkEnd w:id="0"/>
    <w:p>
      <w:pPr>
        <w:pStyle w:val="10"/>
        <w:numPr>
          <w:ilvl w:val="0"/>
          <w:numId w:val="1"/>
        </w:numPr>
        <w:spacing w:before="0" w:beforeAutospacing="0" w:after="0" w:afterAutospacing="0" w:line="460" w:lineRule="exact"/>
        <w:rPr>
          <w:rStyle w:val="8"/>
          <w:rFonts w:ascii="黑体" w:hAnsi="黑体" w:eastAsia="黑体" w:cstheme="minorBidi"/>
          <w:color w:val="auto"/>
          <w:sz w:val="32"/>
          <w:szCs w:val="32"/>
        </w:rPr>
      </w:pPr>
      <w:r>
        <w:rPr>
          <w:rStyle w:val="8"/>
          <w:rFonts w:hint="eastAsia" w:ascii="黑体" w:hAnsi="黑体" w:eastAsia="黑体" w:cstheme="minorBidi"/>
          <w:color w:val="auto"/>
          <w:sz w:val="32"/>
          <w:szCs w:val="32"/>
        </w:rPr>
        <w:t>活动申报</w:t>
      </w:r>
    </w:p>
    <w:p>
      <w:pPr>
        <w:pStyle w:val="10"/>
        <w:spacing w:before="0" w:beforeAutospacing="0" w:after="0" w:afterAutospacing="0" w:line="460" w:lineRule="exact"/>
        <w:rPr>
          <w:rFonts w:ascii="微软雅黑" w:hAnsi="微软雅黑" w:eastAsia="微软雅黑"/>
          <w:color w:val="auto"/>
          <w:sz w:val="21"/>
          <w:szCs w:val="21"/>
        </w:rPr>
      </w:pPr>
      <w:r>
        <w:rPr>
          <w:rFonts w:hint="eastAsia" w:ascii="楷体" w:hAnsi="楷体" w:eastAsia="楷体"/>
          <w:color w:val="auto"/>
          <w:sz w:val="27"/>
          <w:szCs w:val="27"/>
        </w:rPr>
        <w:t>（一）申报类别</w:t>
      </w:r>
    </w:p>
    <w:p>
      <w:pPr>
        <w:pStyle w:val="10"/>
        <w:spacing w:before="0" w:beforeAutospacing="0" w:after="0" w:afterAutospacing="0" w:line="460" w:lineRule="exact"/>
        <w:ind w:firstLine="561"/>
        <w:rPr>
          <w:rFonts w:ascii="仿宋" w:hAnsi="仿宋" w:eastAsia="仿宋"/>
          <w:color w:val="auto"/>
          <w:sz w:val="28"/>
          <w:szCs w:val="28"/>
        </w:rPr>
      </w:pPr>
      <w:r>
        <w:rPr>
          <w:rFonts w:hint="eastAsia" w:ascii="仿宋" w:hAnsi="仿宋" w:eastAsia="仿宋"/>
          <w:color w:val="auto"/>
          <w:sz w:val="28"/>
          <w:szCs w:val="28"/>
        </w:rPr>
        <w:t>类别一：根据校团委2023年暑假社会实践活动的有关要求，服务队开展暑假社会实践与社会观察行动立项申报。开学后开展结项评审，并从中评选“优秀实践成果”。</w:t>
      </w:r>
    </w:p>
    <w:p>
      <w:pPr>
        <w:pStyle w:val="10"/>
        <w:spacing w:before="0" w:beforeAutospacing="0" w:after="0" w:afterAutospacing="0" w:line="460" w:lineRule="exact"/>
        <w:ind w:firstLine="561"/>
        <w:rPr>
          <w:rFonts w:ascii="仿宋" w:hAnsi="仿宋" w:eastAsia="仿宋"/>
          <w:color w:val="auto"/>
          <w:sz w:val="28"/>
          <w:szCs w:val="28"/>
        </w:rPr>
      </w:pPr>
      <w:r>
        <w:rPr>
          <w:rFonts w:hint="eastAsia" w:ascii="仿宋" w:hAnsi="仿宋" w:eastAsia="仿宋"/>
          <w:color w:val="auto"/>
          <w:sz w:val="28"/>
          <w:szCs w:val="28"/>
        </w:rPr>
        <w:t>类别二：仅作为志愿服务活动申报，可申请信用工时。</w:t>
      </w:r>
    </w:p>
    <w:p>
      <w:pPr>
        <w:pStyle w:val="10"/>
        <w:spacing w:before="0" w:beforeAutospacing="0" w:after="0" w:afterAutospacing="0" w:line="460" w:lineRule="exact"/>
        <w:rPr>
          <w:rFonts w:ascii="微软雅黑" w:hAnsi="微软雅黑" w:eastAsia="微软雅黑"/>
          <w:color w:val="auto"/>
          <w:sz w:val="21"/>
          <w:szCs w:val="21"/>
        </w:rPr>
      </w:pPr>
      <w:r>
        <w:rPr>
          <w:rFonts w:hint="eastAsia" w:ascii="楷体" w:hAnsi="楷体" w:eastAsia="楷体"/>
          <w:color w:val="auto"/>
          <w:sz w:val="27"/>
          <w:szCs w:val="27"/>
        </w:rPr>
        <w:t>（二）申报要求</w:t>
      </w:r>
    </w:p>
    <w:p>
      <w:pPr>
        <w:pStyle w:val="10"/>
        <w:spacing w:before="0" w:beforeAutospacing="0" w:after="0" w:afterAutospacing="0" w:line="460" w:lineRule="exact"/>
        <w:ind w:firstLine="561"/>
        <w:rPr>
          <w:rFonts w:ascii="仿宋" w:hAnsi="仿宋" w:eastAsia="仿宋"/>
          <w:color w:val="auto"/>
          <w:sz w:val="28"/>
          <w:szCs w:val="28"/>
        </w:rPr>
      </w:pPr>
      <w:r>
        <w:rPr>
          <w:rFonts w:hint="eastAsia" w:ascii="仿宋" w:hAnsi="仿宋" w:eastAsia="仿宋"/>
          <w:color w:val="auto"/>
          <w:sz w:val="28"/>
          <w:szCs w:val="28"/>
        </w:rPr>
        <w:t>1.欲报名活动的志愿者可以先加入QQ群聊，了解清楚活动详情和报名细节后再进行报名。</w:t>
      </w:r>
    </w:p>
    <w:p>
      <w:pPr>
        <w:pStyle w:val="10"/>
        <w:spacing w:before="0" w:beforeAutospacing="0" w:after="0" w:afterAutospacing="0" w:line="460" w:lineRule="exact"/>
        <w:ind w:firstLine="561"/>
        <w:rPr>
          <w:rFonts w:ascii="仿宋" w:hAnsi="仿宋" w:eastAsia="仿宋"/>
          <w:color w:val="auto"/>
          <w:sz w:val="28"/>
          <w:szCs w:val="28"/>
        </w:rPr>
      </w:pPr>
      <w:r>
        <w:rPr>
          <w:rFonts w:hint="eastAsia" w:ascii="仿宋" w:hAnsi="仿宋" w:eastAsia="仿宋"/>
          <w:color w:val="auto"/>
          <w:sz w:val="28"/>
          <w:szCs w:val="28"/>
        </w:rPr>
        <w:t>类别一：734554744</w:t>
      </w:r>
    </w:p>
    <w:p>
      <w:pPr>
        <w:pStyle w:val="10"/>
        <w:spacing w:before="0" w:beforeAutospacing="0" w:after="0" w:afterAutospacing="0" w:line="460" w:lineRule="exact"/>
        <w:ind w:firstLine="561"/>
        <w:rPr>
          <w:rFonts w:ascii="仿宋" w:hAnsi="仿宋" w:eastAsia="仿宋"/>
          <w:color w:val="auto"/>
          <w:sz w:val="28"/>
          <w:szCs w:val="28"/>
        </w:rPr>
      </w:pPr>
      <w:r>
        <w:rPr>
          <w:rFonts w:hint="eastAsia" w:ascii="仿宋" w:hAnsi="仿宋" w:eastAsia="仿宋"/>
          <w:color w:val="auto"/>
          <w:sz w:val="28"/>
          <w:szCs w:val="28"/>
        </w:rPr>
        <w:t>类别二：594209442</w:t>
      </w:r>
    </w:p>
    <w:p>
      <w:pPr>
        <w:pStyle w:val="10"/>
        <w:spacing w:before="0" w:beforeAutospacing="0" w:after="0" w:afterAutospacing="0" w:line="460" w:lineRule="exact"/>
        <w:ind w:firstLine="561"/>
        <w:rPr>
          <w:rFonts w:ascii="仿宋" w:hAnsi="仿宋" w:eastAsia="仿宋"/>
          <w:color w:val="auto"/>
          <w:sz w:val="28"/>
          <w:szCs w:val="28"/>
        </w:rPr>
      </w:pPr>
      <w:r>
        <w:rPr>
          <w:rFonts w:hint="eastAsia" w:ascii="仿宋" w:hAnsi="仿宋" w:eastAsia="仿宋"/>
          <w:color w:val="auto"/>
          <w:sz w:val="28"/>
          <w:szCs w:val="28"/>
        </w:rPr>
        <w:t>2.类别一团队人数、申报要求、评选标准与《社会实践》要求一致；类别二团队本校志愿者人数不超过10人，外校志愿者人数不限，且分队长必须为中南财经政法大学在读学生。</w:t>
      </w:r>
    </w:p>
    <w:p>
      <w:pPr>
        <w:pStyle w:val="10"/>
        <w:spacing w:before="0" w:beforeAutospacing="0" w:after="0" w:afterAutospacing="0" w:line="460" w:lineRule="exact"/>
        <w:ind w:firstLine="561"/>
        <w:rPr>
          <w:rFonts w:ascii="仿宋" w:hAnsi="仿宋" w:eastAsia="仿宋"/>
          <w:color w:val="auto"/>
          <w:sz w:val="27"/>
          <w:szCs w:val="27"/>
        </w:rPr>
      </w:pPr>
      <w:r>
        <w:rPr>
          <w:rFonts w:hint="eastAsia" w:ascii="仿宋" w:hAnsi="仿宋" w:eastAsia="仿宋"/>
          <w:color w:val="auto"/>
          <w:sz w:val="28"/>
          <w:szCs w:val="28"/>
        </w:rPr>
        <w:t>3.请类别一的各分队队长于6月11日24点前将分队立项书提交到返乡邮箱“fanxiang202202@163.com”，将根据所提交的立项书选出最终参与活动的分队。立项书请注明类别，文件命名格式为“类别一+分队长姓名+分队名”。分队名称需要体现地域名称或融入积极向上的元素，如“内蒙古赤峰初心分队”。</w:t>
      </w:r>
      <w:r>
        <w:rPr>
          <w:rFonts w:hint="eastAsia" w:ascii="仿宋" w:hAnsi="仿宋" w:eastAsia="仿宋"/>
          <w:b/>
          <w:bCs/>
          <w:color w:val="auto"/>
          <w:sz w:val="27"/>
          <w:szCs w:val="27"/>
        </w:rPr>
        <w:t>立项书需要查重</w:t>
      </w:r>
      <w:r>
        <w:rPr>
          <w:rFonts w:hint="eastAsia" w:ascii="仿宋" w:hAnsi="仿宋" w:eastAsia="仿宋"/>
          <w:color w:val="auto"/>
          <w:sz w:val="28"/>
          <w:szCs w:val="28"/>
        </w:rPr>
        <w:t>，重复率</w:t>
      </w:r>
      <w:r>
        <w:rPr>
          <w:rFonts w:hint="eastAsia" w:ascii="仿宋" w:hAnsi="仿宋" w:eastAsia="仿宋"/>
          <w:b/>
          <w:bCs/>
          <w:color w:val="auto"/>
          <w:sz w:val="27"/>
          <w:szCs w:val="27"/>
        </w:rPr>
        <w:t>不超过1</w:t>
      </w:r>
      <w:r>
        <w:rPr>
          <w:rFonts w:ascii="仿宋" w:hAnsi="仿宋" w:eastAsia="仿宋"/>
          <w:b/>
          <w:bCs/>
          <w:color w:val="auto"/>
          <w:sz w:val="27"/>
          <w:szCs w:val="27"/>
        </w:rPr>
        <w:t>5%</w:t>
      </w:r>
      <w:r>
        <w:rPr>
          <w:rFonts w:hint="eastAsia" w:ascii="仿宋" w:hAnsi="仿宋" w:eastAsia="仿宋"/>
          <w:color w:val="auto"/>
          <w:sz w:val="28"/>
          <w:szCs w:val="28"/>
        </w:rPr>
        <w:t>（大雅查重）。（立项书要求见附件</w:t>
      </w:r>
      <w:r>
        <w:rPr>
          <w:rFonts w:hint="eastAsia" w:ascii="仿宋" w:hAnsi="仿宋" w:eastAsia="仿宋"/>
          <w:color w:val="auto"/>
          <w:sz w:val="28"/>
          <w:szCs w:val="28"/>
          <w:lang w:val="en-US" w:eastAsia="zh-CN"/>
        </w:rPr>
        <w:t>8</w:t>
      </w:r>
      <w:r>
        <w:rPr>
          <w:rFonts w:hint="eastAsia" w:ascii="仿宋" w:hAnsi="仿宋" w:eastAsia="仿宋"/>
          <w:color w:val="auto"/>
          <w:sz w:val="28"/>
          <w:szCs w:val="28"/>
        </w:rPr>
        <w:t>）</w:t>
      </w:r>
    </w:p>
    <w:p>
      <w:pPr>
        <w:pStyle w:val="10"/>
        <w:spacing w:before="0" w:beforeAutospacing="0" w:after="0" w:afterAutospacing="0" w:line="460" w:lineRule="exact"/>
        <w:ind w:firstLine="561"/>
        <w:rPr>
          <w:rFonts w:ascii="仿宋" w:hAnsi="仿宋" w:eastAsia="仿宋"/>
          <w:color w:val="auto"/>
          <w:sz w:val="28"/>
          <w:szCs w:val="28"/>
        </w:rPr>
      </w:pPr>
      <w:r>
        <w:rPr>
          <w:rFonts w:hint="eastAsia" w:ascii="仿宋" w:hAnsi="仿宋" w:eastAsia="仿宋"/>
          <w:color w:val="auto"/>
          <w:sz w:val="28"/>
          <w:szCs w:val="28"/>
        </w:rPr>
        <w:t>类别二的各分队队长于6月10日24点前将志愿服务活动申请表提交到返乡邮箱“fanxiang202202@163.com”，文件命名格式为“类别二+分队长姓名+分队名”。分队名称需要体现地域名称或融入积极向上的元素，如“内蒙古赤峰初心分队”。</w:t>
      </w:r>
    </w:p>
    <w:p>
      <w:pPr>
        <w:pStyle w:val="10"/>
        <w:spacing w:before="0" w:beforeAutospacing="0" w:after="0" w:afterAutospacing="0" w:line="460" w:lineRule="exact"/>
        <w:ind w:firstLine="561"/>
        <w:rPr>
          <w:rFonts w:ascii="仿宋" w:hAnsi="仿宋" w:eastAsia="仿宋"/>
          <w:color w:val="auto"/>
          <w:sz w:val="28"/>
          <w:szCs w:val="28"/>
        </w:rPr>
      </w:pPr>
      <w:r>
        <w:rPr>
          <w:rFonts w:hint="eastAsia" w:ascii="仿宋" w:hAnsi="仿宋" w:eastAsia="仿宋"/>
          <w:color w:val="auto"/>
          <w:sz w:val="28"/>
          <w:szCs w:val="28"/>
        </w:rPr>
        <w:t>4.尼加提·雪莲花志愿服务队鼓励各返乡大学生志愿服务队积极与家乡当地共青团组织、志愿者协会等合作建立长效服务组织机制，将“朵朵雪莲花，暖暖全中华”的返乡大学生志愿服务理念在家乡延续传承。</w:t>
      </w:r>
    </w:p>
    <w:p>
      <w:pPr>
        <w:pStyle w:val="10"/>
        <w:numPr>
          <w:ilvl w:val="0"/>
          <w:numId w:val="1"/>
        </w:numPr>
        <w:spacing w:before="0" w:beforeAutospacing="0" w:after="0" w:afterAutospacing="0" w:line="460" w:lineRule="exact"/>
        <w:rPr>
          <w:rStyle w:val="8"/>
          <w:rFonts w:ascii="黑体" w:hAnsi="黑体" w:eastAsia="黑体" w:cstheme="minorBidi"/>
          <w:color w:val="auto"/>
          <w:sz w:val="32"/>
          <w:szCs w:val="32"/>
        </w:rPr>
      </w:pPr>
      <w:r>
        <w:rPr>
          <w:rStyle w:val="8"/>
          <w:rFonts w:hint="eastAsia" w:ascii="黑体" w:hAnsi="黑体" w:eastAsia="黑体" w:cstheme="minorBidi"/>
          <w:color w:val="auto"/>
          <w:sz w:val="32"/>
          <w:szCs w:val="32"/>
        </w:rPr>
        <w:t>其他事项</w:t>
      </w:r>
    </w:p>
    <w:p>
      <w:pPr>
        <w:pStyle w:val="10"/>
        <w:spacing w:before="0" w:beforeAutospacing="0" w:after="0" w:afterAutospacing="0" w:line="460" w:lineRule="exact"/>
        <w:ind w:firstLine="561"/>
        <w:rPr>
          <w:rFonts w:ascii="仿宋" w:hAnsi="仿宋" w:eastAsia="仿宋"/>
          <w:color w:val="auto"/>
          <w:sz w:val="28"/>
          <w:szCs w:val="28"/>
        </w:rPr>
      </w:pPr>
      <w:r>
        <w:rPr>
          <w:rFonts w:hint="eastAsia" w:ascii="仿宋" w:hAnsi="仿宋" w:eastAsia="仿宋"/>
          <w:color w:val="auto"/>
          <w:sz w:val="28"/>
          <w:szCs w:val="28"/>
        </w:rPr>
        <w:t>1.请各分队开展活动时注意自身安全，依照当地疫情防控要求来开展活动，做好防疫工作。</w:t>
      </w:r>
    </w:p>
    <w:p>
      <w:pPr>
        <w:pStyle w:val="10"/>
        <w:spacing w:before="0" w:beforeAutospacing="0" w:after="0" w:afterAutospacing="0" w:line="460" w:lineRule="exact"/>
        <w:ind w:firstLine="561"/>
        <w:rPr>
          <w:rFonts w:ascii="仿宋" w:hAnsi="仿宋" w:eastAsia="仿宋"/>
          <w:color w:val="auto"/>
          <w:sz w:val="28"/>
          <w:szCs w:val="28"/>
        </w:rPr>
      </w:pPr>
      <w:r>
        <w:rPr>
          <w:rFonts w:hint="eastAsia" w:ascii="仿宋" w:hAnsi="仿宋" w:eastAsia="仿宋"/>
          <w:color w:val="auto"/>
          <w:sz w:val="28"/>
          <w:szCs w:val="28"/>
        </w:rPr>
        <w:t>2.要求分队成员仔细阅读并填写完成《2023年暑假社会实践安全责任承诺书》，并在活动开始前拍照上交电子版，由主办方保存。</w:t>
      </w:r>
    </w:p>
    <w:p>
      <w:pPr>
        <w:pStyle w:val="10"/>
        <w:spacing w:before="0" w:beforeAutospacing="0" w:after="0" w:afterAutospacing="0" w:line="460" w:lineRule="exact"/>
        <w:ind w:firstLine="561"/>
        <w:rPr>
          <w:rFonts w:ascii="仿宋" w:hAnsi="仿宋" w:eastAsia="仿宋"/>
          <w:color w:val="auto"/>
          <w:sz w:val="28"/>
          <w:szCs w:val="28"/>
        </w:rPr>
      </w:pPr>
      <w:r>
        <w:rPr>
          <w:rFonts w:hint="eastAsia" w:ascii="仿宋" w:hAnsi="仿宋" w:eastAsia="仿宋"/>
          <w:color w:val="auto"/>
          <w:sz w:val="28"/>
          <w:szCs w:val="28"/>
        </w:rPr>
        <w:t>3.尼加提·雪莲花志愿服务队将安排联络员与各分队进行工作对接，各分队将有1-2名联络员跟进，负责志愿服务活动时间协调、活动照片收集、人员信息收集、物资递送等。</w:t>
      </w:r>
    </w:p>
    <w:p>
      <w:pPr>
        <w:pStyle w:val="10"/>
        <w:spacing w:before="0" w:beforeAutospacing="0" w:after="0" w:afterAutospacing="0" w:line="460" w:lineRule="exact"/>
        <w:ind w:firstLine="561"/>
        <w:rPr>
          <w:rFonts w:ascii="仿宋" w:hAnsi="仿宋" w:eastAsia="仿宋"/>
          <w:color w:val="auto"/>
          <w:sz w:val="28"/>
          <w:szCs w:val="28"/>
        </w:rPr>
      </w:pPr>
      <w:r>
        <w:rPr>
          <w:rFonts w:hint="eastAsia" w:ascii="仿宋" w:hAnsi="仿宋" w:eastAsia="仿宋"/>
          <w:color w:val="auto"/>
          <w:sz w:val="28"/>
          <w:szCs w:val="28"/>
        </w:rPr>
        <w:t>4.类别一团队完成所有社会实践后均需要提交一份新闻稿以及实践成果结项书；类别二需提交一份新闻稿和总结材料。</w:t>
      </w:r>
    </w:p>
    <w:p>
      <w:pPr>
        <w:pStyle w:val="10"/>
        <w:spacing w:before="0" w:beforeAutospacing="0" w:after="0" w:afterAutospacing="0" w:line="460" w:lineRule="exact"/>
        <w:ind w:firstLine="561"/>
        <w:rPr>
          <w:rFonts w:ascii="仿宋" w:hAnsi="仿宋" w:eastAsia="仿宋"/>
          <w:color w:val="auto"/>
          <w:sz w:val="28"/>
          <w:szCs w:val="28"/>
        </w:rPr>
      </w:pPr>
      <w:r>
        <w:rPr>
          <w:rFonts w:hint="eastAsia" w:ascii="仿宋" w:hAnsi="仿宋" w:eastAsia="仿宋"/>
          <w:color w:val="auto"/>
          <w:sz w:val="28"/>
          <w:szCs w:val="28"/>
        </w:rPr>
        <w:t>5.开学后，尼加提·雪莲花志愿服务队将配合校团委暑假社会实践有关工作要求，开展“类别一”的“优秀实践成果”评选，开展“探寻我家乡的书香文化”主题青年宣讲会，评选情况将以校团委官网发布相关通知为准。</w:t>
      </w:r>
    </w:p>
    <w:p>
      <w:pPr>
        <w:pStyle w:val="10"/>
        <w:spacing w:before="0" w:beforeAutospacing="0" w:after="0" w:afterAutospacing="0" w:line="460" w:lineRule="exact"/>
        <w:ind w:firstLine="561"/>
        <w:rPr>
          <w:rFonts w:ascii="仿宋" w:hAnsi="仿宋" w:eastAsia="仿宋"/>
          <w:color w:val="auto"/>
          <w:sz w:val="28"/>
          <w:szCs w:val="28"/>
        </w:rPr>
      </w:pPr>
      <w:r>
        <w:rPr>
          <w:rFonts w:hint="eastAsia" w:ascii="仿宋" w:hAnsi="仿宋" w:eastAsia="仿宋"/>
          <w:color w:val="auto"/>
          <w:sz w:val="28"/>
          <w:szCs w:val="28"/>
        </w:rPr>
        <w:t>6.鼓励湖北青年“美美追梦人”大学生民族团结骨干学校学员、“美美窟艺”中华西域石窟艺术传承中心学员、湖北美美荆楚青年宣讲团成员等积极组队申报。</w:t>
      </w:r>
    </w:p>
    <w:p>
      <w:pPr>
        <w:pStyle w:val="10"/>
        <w:spacing w:before="0" w:beforeAutospacing="0" w:after="0" w:afterAutospacing="0" w:line="460" w:lineRule="exact"/>
        <w:ind w:firstLine="562"/>
        <w:rPr>
          <w:rFonts w:ascii="微软雅黑" w:hAnsi="微软雅黑" w:eastAsia="微软雅黑"/>
          <w:color w:val="auto"/>
          <w:sz w:val="27"/>
          <w:szCs w:val="27"/>
        </w:rPr>
      </w:pPr>
    </w:p>
    <w:p>
      <w:pPr>
        <w:pStyle w:val="10"/>
        <w:spacing w:before="0" w:beforeAutospacing="0" w:after="0" w:afterAutospacing="0" w:line="460" w:lineRule="exact"/>
        <w:ind w:firstLine="561"/>
        <w:rPr>
          <w:rFonts w:ascii="仿宋" w:hAnsi="仿宋" w:eastAsia="仿宋"/>
          <w:color w:val="auto"/>
          <w:sz w:val="28"/>
          <w:szCs w:val="28"/>
        </w:rPr>
      </w:pPr>
      <w:r>
        <w:rPr>
          <w:rFonts w:hint="eastAsia" w:ascii="仿宋" w:hAnsi="仿宋" w:eastAsia="仿宋"/>
          <w:color w:val="auto"/>
          <w:sz w:val="28"/>
          <w:szCs w:val="28"/>
        </w:rPr>
        <w:t>联系人：龙新谕           </w:t>
      </w:r>
    </w:p>
    <w:p>
      <w:pPr>
        <w:pStyle w:val="10"/>
        <w:spacing w:before="0" w:beforeAutospacing="0" w:after="0" w:afterAutospacing="0" w:line="460" w:lineRule="exact"/>
        <w:ind w:firstLine="561"/>
        <w:rPr>
          <w:rFonts w:ascii="仿宋" w:hAnsi="仿宋" w:eastAsia="仿宋"/>
          <w:color w:val="auto"/>
          <w:sz w:val="28"/>
          <w:szCs w:val="28"/>
        </w:rPr>
      </w:pPr>
      <w:r>
        <w:rPr>
          <w:rFonts w:hint="eastAsia" w:ascii="仿宋" w:hAnsi="仿宋" w:eastAsia="仿宋"/>
          <w:color w:val="auto"/>
          <w:sz w:val="28"/>
          <w:szCs w:val="28"/>
        </w:rPr>
        <w:t>联系方式：15673398075</w:t>
      </w:r>
    </w:p>
    <w:p>
      <w:pPr>
        <w:spacing w:line="460" w:lineRule="exact"/>
        <w:rPr>
          <w:color w:val="auto"/>
          <w:sz w:val="27"/>
          <w:szCs w:val="27"/>
        </w:rPr>
      </w:pPr>
    </w:p>
    <w:p>
      <w:pPr>
        <w:widowControl/>
        <w:shd w:val="clear" w:color="auto" w:fill="FFFFFF"/>
        <w:spacing w:line="460" w:lineRule="exact"/>
        <w:ind w:right="840"/>
        <w:textAlignment w:val="baseline"/>
        <w:rPr>
          <w:rFonts w:ascii="微软雅黑" w:hAnsi="微软雅黑" w:eastAsia="微软雅黑" w:cs="宋体"/>
          <w:color w:val="auto"/>
          <w:kern w:val="0"/>
          <w:sz w:val="27"/>
          <w:szCs w:val="27"/>
        </w:rPr>
      </w:pPr>
    </w:p>
    <w:p>
      <w:pPr>
        <w:pStyle w:val="10"/>
        <w:spacing w:before="0" w:beforeAutospacing="0" w:after="0" w:afterAutospacing="0" w:line="460" w:lineRule="exact"/>
        <w:ind w:firstLine="561"/>
        <w:jc w:val="right"/>
        <w:rPr>
          <w:rFonts w:ascii="仿宋" w:hAnsi="仿宋" w:eastAsia="仿宋"/>
          <w:color w:val="auto"/>
          <w:sz w:val="28"/>
          <w:szCs w:val="28"/>
        </w:rPr>
      </w:pPr>
      <w:r>
        <w:rPr>
          <w:rFonts w:hint="eastAsia" w:ascii="仿宋" w:hAnsi="仿宋" w:eastAsia="仿宋"/>
          <w:color w:val="auto"/>
          <w:sz w:val="28"/>
          <w:szCs w:val="28"/>
        </w:rPr>
        <w:t>尼加提·雪莲花志愿服务队</w:t>
      </w:r>
    </w:p>
    <w:p>
      <w:pPr>
        <w:pStyle w:val="10"/>
        <w:spacing w:before="0" w:beforeAutospacing="0" w:after="0" w:afterAutospacing="0" w:line="460" w:lineRule="exact"/>
        <w:ind w:firstLine="561"/>
        <w:jc w:val="right"/>
        <w:rPr>
          <w:rFonts w:ascii="仿宋" w:hAnsi="仿宋" w:eastAsia="仿宋"/>
          <w:color w:val="auto"/>
          <w:sz w:val="28"/>
          <w:szCs w:val="28"/>
        </w:rPr>
      </w:pPr>
      <w:r>
        <w:rPr>
          <w:rFonts w:hint="eastAsia" w:ascii="仿宋" w:hAnsi="仿宋" w:eastAsia="仿宋"/>
          <w:color w:val="auto"/>
          <w:sz w:val="28"/>
          <w:szCs w:val="28"/>
        </w:rPr>
        <w:t>2023年</w:t>
      </w:r>
      <w:r>
        <w:rPr>
          <w:rFonts w:hint="eastAsia" w:ascii="仿宋" w:hAnsi="仿宋" w:eastAsia="仿宋"/>
          <w:color w:val="auto"/>
          <w:sz w:val="28"/>
          <w:szCs w:val="28"/>
          <w:lang w:val="en-US" w:eastAsia="zh-CN"/>
        </w:rPr>
        <w:t>5</w:t>
      </w:r>
      <w:r>
        <w:rPr>
          <w:rFonts w:hint="eastAsia" w:ascii="仿宋" w:hAnsi="仿宋" w:eastAsia="仿宋"/>
          <w:color w:val="auto"/>
          <w:sz w:val="28"/>
          <w:szCs w:val="28"/>
        </w:rPr>
        <w:t>月</w:t>
      </w:r>
      <w:r>
        <w:rPr>
          <w:rFonts w:hint="eastAsia" w:ascii="仿宋" w:hAnsi="仿宋" w:eastAsia="仿宋"/>
          <w:color w:val="auto"/>
          <w:sz w:val="28"/>
          <w:szCs w:val="28"/>
          <w:lang w:val="en-US" w:eastAsia="zh-CN"/>
        </w:rPr>
        <w:t>29</w:t>
      </w:r>
      <w:r>
        <w:rPr>
          <w:rFonts w:hint="eastAsia" w:ascii="仿宋" w:hAnsi="仿宋" w:eastAsia="仿宋"/>
          <w:color w:val="auto"/>
          <w:sz w:val="28"/>
          <w:szCs w:val="28"/>
        </w:rPr>
        <w:t>日</w:t>
      </w:r>
    </w:p>
    <w:p>
      <w:pPr>
        <w:pStyle w:val="10"/>
        <w:spacing w:before="0" w:beforeAutospacing="0" w:after="0" w:afterAutospacing="0" w:line="460" w:lineRule="exact"/>
        <w:ind w:firstLine="561"/>
        <w:jc w:val="right"/>
        <w:rPr>
          <w:rFonts w:ascii="仿宋" w:hAnsi="仿宋" w:eastAsia="仿宋"/>
          <w:color w:val="auto"/>
          <w:sz w:val="28"/>
          <w:szCs w:val="28"/>
        </w:rPr>
      </w:pPr>
      <w:bookmarkStart w:id="1" w:name="_GoBack"/>
      <w:bookmarkEnd w:id="1"/>
      <w:r>
        <w:rPr>
          <w:rFonts w:hint="eastAsia" w:ascii="仿宋" w:hAnsi="仿宋" w:eastAsia="仿宋"/>
          <w:color w:val="auto"/>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C5E65"/>
    <w:multiLevelType w:val="multilevel"/>
    <w:tmpl w:val="028C5E65"/>
    <w:lvl w:ilvl="0" w:tentative="0">
      <w:start w:val="1"/>
      <w:numFmt w:val="japaneseCounting"/>
      <w:lvlText w:val="%1、"/>
      <w:lvlJc w:val="left"/>
      <w:pPr>
        <w:ind w:left="72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JmMzZhNGQwODk4Y2I2MDhkMTliOGJhYWI1YmU4MzcifQ=="/>
  </w:docVars>
  <w:rsids>
    <w:rsidRoot w:val="009104B9"/>
    <w:rsid w:val="000017BC"/>
    <w:rsid w:val="000121F2"/>
    <w:rsid w:val="00052C56"/>
    <w:rsid w:val="00080CE6"/>
    <w:rsid w:val="00083E17"/>
    <w:rsid w:val="00085D89"/>
    <w:rsid w:val="00086D24"/>
    <w:rsid w:val="00097345"/>
    <w:rsid w:val="000C0E47"/>
    <w:rsid w:val="00122375"/>
    <w:rsid w:val="001322F4"/>
    <w:rsid w:val="00145B77"/>
    <w:rsid w:val="0016448D"/>
    <w:rsid w:val="00187CBF"/>
    <w:rsid w:val="001908B8"/>
    <w:rsid w:val="00194893"/>
    <w:rsid w:val="001A1633"/>
    <w:rsid w:val="001B58EA"/>
    <w:rsid w:val="001D284D"/>
    <w:rsid w:val="00213450"/>
    <w:rsid w:val="00237106"/>
    <w:rsid w:val="002A3335"/>
    <w:rsid w:val="002E0228"/>
    <w:rsid w:val="002E1A9C"/>
    <w:rsid w:val="002F0B00"/>
    <w:rsid w:val="002F35BA"/>
    <w:rsid w:val="00300C30"/>
    <w:rsid w:val="00307148"/>
    <w:rsid w:val="0030717A"/>
    <w:rsid w:val="0031007F"/>
    <w:rsid w:val="003331E7"/>
    <w:rsid w:val="003635BC"/>
    <w:rsid w:val="00364A52"/>
    <w:rsid w:val="003879E3"/>
    <w:rsid w:val="00391373"/>
    <w:rsid w:val="00396D1A"/>
    <w:rsid w:val="003C6F37"/>
    <w:rsid w:val="003D49CA"/>
    <w:rsid w:val="003D5312"/>
    <w:rsid w:val="003F42D9"/>
    <w:rsid w:val="00434810"/>
    <w:rsid w:val="00444A63"/>
    <w:rsid w:val="0046382A"/>
    <w:rsid w:val="00477CCE"/>
    <w:rsid w:val="00480D4A"/>
    <w:rsid w:val="00495A6D"/>
    <w:rsid w:val="004C2929"/>
    <w:rsid w:val="004C3D86"/>
    <w:rsid w:val="004E266D"/>
    <w:rsid w:val="00500837"/>
    <w:rsid w:val="00506C52"/>
    <w:rsid w:val="00511B0C"/>
    <w:rsid w:val="00514B0F"/>
    <w:rsid w:val="00515522"/>
    <w:rsid w:val="005255C2"/>
    <w:rsid w:val="00536CC3"/>
    <w:rsid w:val="00540287"/>
    <w:rsid w:val="005450C3"/>
    <w:rsid w:val="005567AE"/>
    <w:rsid w:val="00570584"/>
    <w:rsid w:val="005820F2"/>
    <w:rsid w:val="005B3E40"/>
    <w:rsid w:val="005C6373"/>
    <w:rsid w:val="005D3BCE"/>
    <w:rsid w:val="005E6A74"/>
    <w:rsid w:val="005F6429"/>
    <w:rsid w:val="006036BC"/>
    <w:rsid w:val="00612FE3"/>
    <w:rsid w:val="0063058C"/>
    <w:rsid w:val="00661F81"/>
    <w:rsid w:val="00684653"/>
    <w:rsid w:val="006B266C"/>
    <w:rsid w:val="006D0E69"/>
    <w:rsid w:val="006E7903"/>
    <w:rsid w:val="00716910"/>
    <w:rsid w:val="007249CB"/>
    <w:rsid w:val="007351B6"/>
    <w:rsid w:val="00740C83"/>
    <w:rsid w:val="00757459"/>
    <w:rsid w:val="007614BA"/>
    <w:rsid w:val="00782F1C"/>
    <w:rsid w:val="007969D2"/>
    <w:rsid w:val="007A6284"/>
    <w:rsid w:val="007D15F5"/>
    <w:rsid w:val="0080072D"/>
    <w:rsid w:val="00817534"/>
    <w:rsid w:val="0083019D"/>
    <w:rsid w:val="00836817"/>
    <w:rsid w:val="00856580"/>
    <w:rsid w:val="00877E7E"/>
    <w:rsid w:val="008928EC"/>
    <w:rsid w:val="00893C3F"/>
    <w:rsid w:val="00894131"/>
    <w:rsid w:val="008D5083"/>
    <w:rsid w:val="009104B9"/>
    <w:rsid w:val="00920CF6"/>
    <w:rsid w:val="00921A47"/>
    <w:rsid w:val="00935C64"/>
    <w:rsid w:val="00952200"/>
    <w:rsid w:val="009556A4"/>
    <w:rsid w:val="00955B4C"/>
    <w:rsid w:val="00970E99"/>
    <w:rsid w:val="00994323"/>
    <w:rsid w:val="0099499C"/>
    <w:rsid w:val="009A4B52"/>
    <w:rsid w:val="009D5304"/>
    <w:rsid w:val="00A25401"/>
    <w:rsid w:val="00A2763E"/>
    <w:rsid w:val="00A32F1C"/>
    <w:rsid w:val="00A67C7D"/>
    <w:rsid w:val="00A83B16"/>
    <w:rsid w:val="00AA3A47"/>
    <w:rsid w:val="00AF7DB2"/>
    <w:rsid w:val="00B123FD"/>
    <w:rsid w:val="00B15825"/>
    <w:rsid w:val="00B234F6"/>
    <w:rsid w:val="00C83921"/>
    <w:rsid w:val="00C900B7"/>
    <w:rsid w:val="00CA186A"/>
    <w:rsid w:val="00CD5045"/>
    <w:rsid w:val="00CE494B"/>
    <w:rsid w:val="00D148C5"/>
    <w:rsid w:val="00D42B15"/>
    <w:rsid w:val="00D440FF"/>
    <w:rsid w:val="00D93E44"/>
    <w:rsid w:val="00E118EC"/>
    <w:rsid w:val="00E219E4"/>
    <w:rsid w:val="00E365BF"/>
    <w:rsid w:val="00E438BD"/>
    <w:rsid w:val="00E51072"/>
    <w:rsid w:val="00E6348B"/>
    <w:rsid w:val="00E96BBA"/>
    <w:rsid w:val="00F044E3"/>
    <w:rsid w:val="00F40CC5"/>
    <w:rsid w:val="00F61F98"/>
    <w:rsid w:val="00F62911"/>
    <w:rsid w:val="00F71768"/>
    <w:rsid w:val="00F83970"/>
    <w:rsid w:val="00F92BE7"/>
    <w:rsid w:val="00FC7801"/>
    <w:rsid w:val="00FD1EC7"/>
    <w:rsid w:val="0AF772FB"/>
    <w:rsid w:val="10540F90"/>
    <w:rsid w:val="1F2208DF"/>
    <w:rsid w:val="37CC0853"/>
    <w:rsid w:val="3DA41903"/>
    <w:rsid w:val="42780E1A"/>
    <w:rsid w:val="57984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rFonts w:ascii="Times New Roman" w:hAnsi="Times New Roman" w:cs="Times New Roman"/>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563C1" w:themeColor="hyperlink"/>
      <w:u w:val="single"/>
      <w14:textFill>
        <w14:solidFill>
          <w14:schemeClr w14:val="hlink"/>
        </w14:solidFill>
      </w14:textFill>
    </w:rPr>
  </w:style>
  <w:style w:type="paragraph" w:customStyle="1" w:styleId="10">
    <w:name w:val="western"/>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页眉 字符"/>
    <w:basedOn w:val="7"/>
    <w:link w:val="4"/>
    <w:qFormat/>
    <w:uiPriority w:val="99"/>
    <w:rPr>
      <w:sz w:val="18"/>
      <w:szCs w:val="18"/>
    </w:rPr>
  </w:style>
  <w:style w:type="character" w:customStyle="1" w:styleId="12">
    <w:name w:val="页脚 字符"/>
    <w:basedOn w:val="7"/>
    <w:link w:val="3"/>
    <w:qFormat/>
    <w:uiPriority w:val="99"/>
    <w:rPr>
      <w:sz w:val="18"/>
      <w:szCs w:val="18"/>
    </w:rPr>
  </w:style>
  <w:style w:type="character" w:customStyle="1" w:styleId="13">
    <w:name w:val="标题 1 字符"/>
    <w:basedOn w:val="7"/>
    <w:link w:val="2"/>
    <w:qFormat/>
    <w:uiPriority w:val="9"/>
    <w:rPr>
      <w:rFonts w:ascii="宋体" w:hAnsi="宋体" w:eastAsia="宋体" w:cs="宋体"/>
      <w:b/>
      <w:bCs/>
      <w:kern w:val="36"/>
      <w:sz w:val="48"/>
      <w:szCs w:val="48"/>
    </w:rPr>
  </w:style>
  <w:style w:type="paragraph" w:customStyle="1" w:styleId="14">
    <w:name w:val="arti_metas"/>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arti_publisher"/>
    <w:basedOn w:val="7"/>
    <w:qFormat/>
    <w:uiPriority w:val="0"/>
  </w:style>
  <w:style w:type="character" w:customStyle="1" w:styleId="16">
    <w:name w:val="arti_update"/>
    <w:basedOn w:val="7"/>
    <w:qFormat/>
    <w:uiPriority w:val="0"/>
  </w:style>
  <w:style w:type="character" w:customStyle="1" w:styleId="17">
    <w:name w:val="arti_views"/>
    <w:basedOn w:val="7"/>
    <w:qFormat/>
    <w:uiPriority w:val="0"/>
  </w:style>
  <w:style w:type="character" w:customStyle="1" w:styleId="18">
    <w:name w:val="wp_visitcount"/>
    <w:basedOn w:val="7"/>
    <w:qFormat/>
    <w:uiPriority w:val="0"/>
  </w:style>
  <w:style w:type="paragraph" w:styleId="19">
    <w:name w:val="List Paragraph"/>
    <w:basedOn w:val="1"/>
    <w:qFormat/>
    <w:uiPriority w:val="34"/>
    <w:pPr>
      <w:ind w:firstLine="420" w:firstLineChars="200"/>
    </w:pPr>
  </w:style>
  <w:style w:type="character" w:customStyle="1" w:styleId="20">
    <w:name w:val="未处理的提及1"/>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545A1-A728-4466-8D22-9221616B8AF1}">
  <ds:schemaRefs/>
</ds:datastoreItem>
</file>

<file path=docProps/app.xml><?xml version="1.0" encoding="utf-8"?>
<Properties xmlns="http://schemas.openxmlformats.org/officeDocument/2006/extended-properties" xmlns:vt="http://schemas.openxmlformats.org/officeDocument/2006/docPropsVTypes">
  <Template>Normal</Template>
  <Pages>4</Pages>
  <Words>2251</Words>
  <Characters>2358</Characters>
  <Lines>17</Lines>
  <Paragraphs>4</Paragraphs>
  <TotalTime>24</TotalTime>
  <ScaleCrop>false</ScaleCrop>
  <LinksUpToDate>false</LinksUpToDate>
  <CharactersWithSpaces>2370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2023-05-28T15:31:00Z</dcterms:created>
  <dc:creator>longxinyu921@outlook.com</dc:creator>
  <cp:lastModifiedBy>刘湘</cp:lastModifiedBy>
  <dcterms:modified xsi:type="dcterms:W3CDTF">2023-05-29T08:27:49Z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4AE0EC04C30949DF8B5EC6FA9C6BBD5C_13</vt:lpwstr>
  </property>
</Properties>
</file>